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4380" w14:textId="188BD99C" w:rsidR="003908A7" w:rsidRPr="003908A7" w:rsidRDefault="008E5C3E" w:rsidP="00AE53FE">
      <w:pPr>
        <w:rPr>
          <w:b/>
          <w:bCs/>
        </w:rPr>
      </w:pPr>
      <w:r w:rsidRPr="003908A7">
        <w:rPr>
          <w:rFonts w:hint="eastAsia"/>
          <w:b/>
          <w:bCs/>
        </w:rPr>
        <w:t xml:space="preserve">　　　奴隷と法と裁判</w:t>
      </w:r>
      <w:r w:rsidR="003908A7" w:rsidRPr="003908A7">
        <w:rPr>
          <w:rFonts w:hint="eastAsia"/>
          <w:b/>
          <w:bCs/>
        </w:rPr>
        <w:t>L</w:t>
      </w:r>
      <w:r w:rsidR="003908A7" w:rsidRPr="003908A7">
        <w:rPr>
          <w:b/>
          <w:bCs/>
        </w:rPr>
        <w:t>aw and Court Cases of Slavery</w:t>
      </w:r>
      <w:r w:rsidR="009464DE">
        <w:rPr>
          <w:b/>
          <w:bCs/>
        </w:rPr>
        <w:t xml:space="preserve"> </w:t>
      </w:r>
      <w:r w:rsidR="003908A7" w:rsidRPr="003908A7">
        <w:rPr>
          <w:b/>
          <w:bCs/>
        </w:rPr>
        <w:t>—</w:t>
      </w:r>
      <w:r w:rsidR="009464DE">
        <w:rPr>
          <w:b/>
          <w:bCs/>
        </w:rPr>
        <w:t xml:space="preserve"> </w:t>
      </w:r>
      <w:r w:rsidR="003908A7" w:rsidRPr="003908A7">
        <w:rPr>
          <w:b/>
          <w:bCs/>
        </w:rPr>
        <w:t>How lawyers thought about slavery</w:t>
      </w:r>
    </w:p>
    <w:p w14:paraId="28D691C7" w14:textId="22192A11" w:rsidR="00536291" w:rsidRPr="003908A7" w:rsidRDefault="003908A7" w:rsidP="00AE53FE">
      <w:pPr>
        <w:rPr>
          <w:b/>
          <w:bCs/>
        </w:rPr>
      </w:pPr>
      <w:r w:rsidRPr="003908A7">
        <w:rPr>
          <w:rFonts w:hint="eastAsia"/>
          <w:b/>
          <w:bCs/>
        </w:rPr>
        <w:t xml:space="preserve"> </w:t>
      </w:r>
      <w:r w:rsidRPr="003908A7">
        <w:rPr>
          <w:b/>
          <w:bCs/>
        </w:rPr>
        <w:t xml:space="preserve"> </w:t>
      </w:r>
      <w:r w:rsidR="008E5C3E" w:rsidRPr="003908A7">
        <w:rPr>
          <w:rFonts w:hint="eastAsia"/>
          <w:b/>
          <w:bCs/>
        </w:rPr>
        <w:t xml:space="preserve">　　第5回　近世自然法</w:t>
      </w:r>
      <w:r w:rsidRPr="003908A7">
        <w:rPr>
          <w:rFonts w:hint="eastAsia"/>
          <w:b/>
          <w:bCs/>
        </w:rPr>
        <w:t xml:space="preserve"> </w:t>
      </w:r>
      <w:r w:rsidRPr="003908A7">
        <w:rPr>
          <w:b/>
          <w:bCs/>
        </w:rPr>
        <w:t xml:space="preserve">Natural Law </w:t>
      </w:r>
      <w:r>
        <w:rPr>
          <w:b/>
          <w:bCs/>
        </w:rPr>
        <w:t xml:space="preserve">– </w:t>
      </w:r>
      <w:proofErr w:type="spellStart"/>
      <w:r>
        <w:rPr>
          <w:b/>
          <w:bCs/>
        </w:rPr>
        <w:t>Acoount</w:t>
      </w:r>
      <w:proofErr w:type="spellEnd"/>
      <w:r>
        <w:rPr>
          <w:b/>
          <w:bCs/>
        </w:rPr>
        <w:t xml:space="preserve"> of Hugo Grotius</w:t>
      </w:r>
    </w:p>
    <w:p w14:paraId="0009176D" w14:textId="3ED1620E" w:rsidR="003908A7" w:rsidRDefault="003908A7" w:rsidP="00AE53FE">
      <w:r w:rsidRPr="003908A7">
        <w:rPr>
          <w:rFonts w:hint="eastAsia"/>
        </w:rPr>
        <w:t>（『書斎の窓』</w:t>
      </w:r>
      <w:r w:rsidRPr="003908A7">
        <w:t>(有斐閣)2021年</w:t>
      </w:r>
      <w:r>
        <w:rPr>
          <w:rFonts w:hint="eastAsia"/>
        </w:rPr>
        <w:t>9</w:t>
      </w:r>
      <w:r w:rsidRPr="003908A7">
        <w:t xml:space="preserve">月号31頁に掲載したものの元の原稿です。『書斎の窓』は広報紙ですので、字数制限があり、注も最小限にとどめています。）　　</w:t>
      </w:r>
    </w:p>
    <w:p w14:paraId="2B339F56" w14:textId="2E2D88A0" w:rsidR="00F66E6E" w:rsidRDefault="00F66E6E" w:rsidP="00AE53FE">
      <w:pPr>
        <w:rPr>
          <w:rFonts w:ascii="Arial" w:eastAsia="Times New Roman" w:hAnsi="Arial" w:cs="Arial"/>
          <w:color w:val="202122"/>
          <w:sz w:val="17"/>
          <w:szCs w:val="17"/>
          <w:vertAlign w:val="superscript"/>
        </w:rPr>
      </w:pPr>
      <w:r>
        <w:rPr>
          <w:rFonts w:hint="eastAsia"/>
        </w:rPr>
        <w:t xml:space="preserve">　　　　　　　　　　　　　　　　　　　　　　　　　　東京大学名誉教授　能見善久</w:t>
      </w:r>
      <w:r w:rsidR="009464DE">
        <w:rPr>
          <w:rFonts w:hint="eastAsia"/>
        </w:rPr>
        <w:t xml:space="preserve"> </w:t>
      </w:r>
      <w:r w:rsidR="009464DE">
        <w:t>Yoshihisa NOMI</w:t>
      </w:r>
      <w:r>
        <w:rPr>
          <w:rFonts w:hint="eastAsia"/>
        </w:rPr>
        <w:t xml:space="preserve">　　　　　　　　　　　　　　</w:t>
      </w:r>
    </w:p>
    <w:p w14:paraId="22173C58" w14:textId="46C0A988" w:rsidR="00F87099" w:rsidRDefault="00E3001A" w:rsidP="00F87099">
      <w:r w:rsidRPr="007063A3">
        <w:rPr>
          <w:rFonts w:hint="eastAsia"/>
        </w:rPr>
        <w:t>一</w:t>
      </w:r>
      <w:r w:rsidR="00107609" w:rsidRPr="007063A3">
        <w:rPr>
          <w:rFonts w:hint="eastAsia"/>
        </w:rPr>
        <w:t xml:space="preserve">　</w:t>
      </w:r>
      <w:r w:rsidR="00B856A9" w:rsidRPr="007063A3">
        <w:rPr>
          <w:rFonts w:hint="eastAsia"/>
        </w:rPr>
        <w:t>激動の</w:t>
      </w:r>
      <w:r w:rsidR="00567EC8">
        <w:rPr>
          <w:rFonts w:hint="eastAsia"/>
        </w:rPr>
        <w:t>大航海時代</w:t>
      </w:r>
      <w:r w:rsidR="00001341">
        <w:rPr>
          <w:rFonts w:hint="eastAsia"/>
        </w:rPr>
        <w:t xml:space="preserve"> </w:t>
      </w:r>
      <w:r w:rsidR="00FF1224">
        <w:t>Turbulent Years of 16</w:t>
      </w:r>
      <w:r w:rsidR="00FF1224" w:rsidRPr="00FF1224">
        <w:rPr>
          <w:vertAlign w:val="superscript"/>
        </w:rPr>
        <w:t>th</w:t>
      </w:r>
      <w:r w:rsidR="00FF1224">
        <w:t xml:space="preserve"> and 17</w:t>
      </w:r>
      <w:r w:rsidR="00FF1224" w:rsidRPr="00FF1224">
        <w:rPr>
          <w:vertAlign w:val="superscript"/>
        </w:rPr>
        <w:t>th</w:t>
      </w:r>
      <w:r w:rsidR="00FF1224">
        <w:t xml:space="preserve"> Century</w:t>
      </w:r>
    </w:p>
    <w:p w14:paraId="28D4CA3B" w14:textId="2FE28618" w:rsidR="004B1005" w:rsidRDefault="00F87099" w:rsidP="00F87099">
      <w:r>
        <w:rPr>
          <w:rFonts w:hint="eastAsia"/>
        </w:rPr>
        <w:t xml:space="preserve">　</w:t>
      </w:r>
      <w:r w:rsidR="00567EC8">
        <w:rPr>
          <w:rFonts w:hint="eastAsia"/>
        </w:rPr>
        <w:t>今回は、</w:t>
      </w:r>
      <w:r>
        <w:t>近世</w:t>
      </w:r>
      <w:r w:rsidR="00567EC8">
        <w:rPr>
          <w:rFonts w:hint="eastAsia"/>
        </w:rPr>
        <w:t>（</w:t>
      </w:r>
      <w:r w:rsidR="00CE2F44">
        <w:rPr>
          <w:rFonts w:hint="eastAsia"/>
        </w:rPr>
        <w:t>一六</w:t>
      </w:r>
      <w:r w:rsidR="00852704">
        <w:rPr>
          <w:rFonts w:hint="eastAsia"/>
        </w:rPr>
        <w:t>・</w:t>
      </w:r>
      <w:r w:rsidR="00CE2F44">
        <w:rPr>
          <w:rFonts w:hint="eastAsia"/>
        </w:rPr>
        <w:t>一七</w:t>
      </w:r>
      <w:r w:rsidR="00567EC8">
        <w:rPr>
          <w:rFonts w:hint="eastAsia"/>
        </w:rPr>
        <w:t>世紀）</w:t>
      </w:r>
      <w:r>
        <w:t>の自然法が奴隷制度についてどう考えたか</w:t>
      </w:r>
      <w:r w:rsidR="00117EB4">
        <w:rPr>
          <w:rFonts w:hint="eastAsia"/>
        </w:rPr>
        <w:t>を</w:t>
      </w:r>
      <w:r>
        <w:t>見ることにしよう。その代表として</w:t>
      </w:r>
      <w:r w:rsidR="003145FB">
        <w:rPr>
          <w:rFonts w:hint="eastAsia"/>
        </w:rPr>
        <w:t>『戦争と平和の法』</w:t>
      </w:r>
      <w:r w:rsidR="004B1005">
        <w:rPr>
          <w:rStyle w:val="af3"/>
        </w:rPr>
        <w:endnoteReference w:id="1"/>
      </w:r>
      <w:r w:rsidR="004B1005">
        <w:rPr>
          <w:rFonts w:hint="eastAsia"/>
        </w:rPr>
        <w:t>（1624）を著した</w:t>
      </w:r>
      <w:r w:rsidR="004B1005">
        <w:t>グロチウス(1583-1645)を取り上げる。これらの法理論においては、近代法の原則である「人の平等原則」や「自由意思」の考え方が登場し</w:t>
      </w:r>
      <w:r w:rsidR="004B1005">
        <w:rPr>
          <w:rFonts w:hint="eastAsia"/>
        </w:rPr>
        <w:t>(グロチウスではまだ明確ではないが、次の世代のプーフェンドルフ</w:t>
      </w:r>
      <w:r w:rsidR="004B1005" w:rsidRPr="0011493D">
        <w:t>(1632-1694)</w:t>
      </w:r>
      <w:r w:rsidR="00AE0A58">
        <w:rPr>
          <w:rFonts w:hint="eastAsia"/>
        </w:rPr>
        <w:t>は</w:t>
      </w:r>
      <w:r w:rsidR="004B1005">
        <w:rPr>
          <w:rFonts w:hint="eastAsia"/>
        </w:rPr>
        <w:t>これらの原則を前面に出している)</w:t>
      </w:r>
      <w:r w:rsidR="004B1005">
        <w:t>、しかも自然法に裏打ちされた普遍的な原則とされるのである。こうした原則との関係で奴隷制度をどう見るのかが初めて</w:t>
      </w:r>
      <w:r w:rsidR="004B1005">
        <w:rPr>
          <w:rFonts w:hint="eastAsia"/>
        </w:rPr>
        <w:t>本格的に</w:t>
      </w:r>
      <w:r w:rsidR="004B1005">
        <w:t>問われたのが、</w:t>
      </w:r>
      <w:r w:rsidR="004B1005">
        <w:rPr>
          <w:rFonts w:hint="eastAsia"/>
        </w:rPr>
        <w:t>一六・一七</w:t>
      </w:r>
      <w:r w:rsidR="004B1005">
        <w:t>世紀の自然法だった。</w:t>
      </w:r>
    </w:p>
    <w:p w14:paraId="7CB914A6" w14:textId="5500E75C" w:rsidR="004B1005" w:rsidRDefault="004B1005" w:rsidP="00F87099">
      <w:r>
        <w:rPr>
          <w:rFonts w:hint="eastAsia"/>
        </w:rPr>
        <w:t xml:space="preserve">　一六・一七世紀は激動の時代である。</w:t>
      </w:r>
      <w:r w:rsidRPr="007063A3">
        <w:rPr>
          <w:rFonts w:hint="eastAsia"/>
        </w:rPr>
        <w:t>第</w:t>
      </w:r>
      <w:r w:rsidR="007063A3">
        <w:rPr>
          <w:rFonts w:hint="eastAsia"/>
        </w:rPr>
        <w:t>一</w:t>
      </w:r>
      <w:r w:rsidRPr="007063A3">
        <w:rPr>
          <w:rFonts w:hint="eastAsia"/>
        </w:rPr>
        <w:t>に、</w:t>
      </w:r>
      <w:r>
        <w:rPr>
          <w:rFonts w:hint="eastAsia"/>
        </w:rPr>
        <w:t>ルッター（1483-154</w:t>
      </w:r>
      <w:r>
        <w:t>6</w:t>
      </w:r>
      <w:r>
        <w:rPr>
          <w:rFonts w:hint="eastAsia"/>
        </w:rPr>
        <w:t>）やカル</w:t>
      </w:r>
      <w:r w:rsidR="00A549D4">
        <w:rPr>
          <w:rFonts w:hint="eastAsia"/>
        </w:rPr>
        <w:t>ヴァン</w:t>
      </w:r>
      <w:r>
        <w:rPr>
          <w:rFonts w:hint="eastAsia"/>
        </w:rPr>
        <w:t>（1509－64）の宗教改革でキリスト教の世界</w:t>
      </w:r>
      <w:r w:rsidR="00AE0A58">
        <w:rPr>
          <w:rFonts w:hint="eastAsia"/>
        </w:rPr>
        <w:t>が</w:t>
      </w:r>
      <w:r>
        <w:rPr>
          <w:rFonts w:hint="eastAsia"/>
        </w:rPr>
        <w:t>分裂し、宗教戦争が生じた。</w:t>
      </w:r>
      <w:r w:rsidR="00B570F7">
        <w:rPr>
          <w:rFonts w:hint="eastAsia"/>
        </w:rPr>
        <w:t>スペイン</w:t>
      </w:r>
      <w:r w:rsidR="00AE0A58">
        <w:rPr>
          <w:rFonts w:hint="eastAsia"/>
        </w:rPr>
        <w:t>に対する</w:t>
      </w:r>
      <w:r>
        <w:rPr>
          <w:rFonts w:hint="eastAsia"/>
        </w:rPr>
        <w:t>オランダ</w:t>
      </w:r>
      <w:r w:rsidR="00A549D4">
        <w:rPr>
          <w:rFonts w:hint="eastAsia"/>
        </w:rPr>
        <w:t>（新教</w:t>
      </w:r>
      <w:r w:rsidR="00AE0A58">
        <w:rPr>
          <w:rFonts w:hint="eastAsia"/>
        </w:rPr>
        <w:t>派</w:t>
      </w:r>
      <w:r w:rsidR="00A549D4">
        <w:rPr>
          <w:rFonts w:hint="eastAsia"/>
        </w:rPr>
        <w:t>）</w:t>
      </w:r>
      <w:r>
        <w:rPr>
          <w:rFonts w:hint="eastAsia"/>
        </w:rPr>
        <w:t>の独立戦争</w:t>
      </w:r>
      <w:r w:rsidR="00AE0A58">
        <w:rPr>
          <w:rFonts w:hint="eastAsia"/>
        </w:rPr>
        <w:t>や三十年戦争</w:t>
      </w:r>
      <w:r>
        <w:rPr>
          <w:rFonts w:hint="eastAsia"/>
        </w:rPr>
        <w:t>が行われたのもこの時期である(</w:t>
      </w:r>
      <w:r>
        <w:t>1568-1648</w:t>
      </w:r>
      <w:r>
        <w:rPr>
          <w:rFonts w:hint="eastAsia"/>
        </w:rPr>
        <w:t>)。グロチウスが『戦争と平和の法』を書いたのは、こうしたヨーロッパにおける戦争が動機であった（</w:t>
      </w:r>
      <w:r w:rsidR="00B570F7">
        <w:rPr>
          <w:rFonts w:hint="eastAsia"/>
        </w:rPr>
        <w:t>『戦争と平和の法』</w:t>
      </w:r>
      <w:r>
        <w:rPr>
          <w:rFonts w:hint="eastAsia"/>
        </w:rPr>
        <w:t>序文）。</w:t>
      </w:r>
    </w:p>
    <w:p w14:paraId="14DE197A" w14:textId="333F2E89" w:rsidR="004B1005" w:rsidRDefault="004B1005" w:rsidP="00F87099">
      <w:r w:rsidRPr="007063A3">
        <w:rPr>
          <w:rFonts w:hint="eastAsia"/>
        </w:rPr>
        <w:t xml:space="preserve">　第</w:t>
      </w:r>
      <w:r w:rsidR="007063A3" w:rsidRPr="007063A3">
        <w:rPr>
          <w:rFonts w:hint="eastAsia"/>
        </w:rPr>
        <w:t>二</w:t>
      </w:r>
      <w:r w:rsidRPr="007063A3">
        <w:rPr>
          <w:rFonts w:hint="eastAsia"/>
        </w:rPr>
        <w:t>に、</w:t>
      </w:r>
      <w:r>
        <w:rPr>
          <w:rFonts w:hint="eastAsia"/>
        </w:rPr>
        <w:t>コロンブスによる西インド諸島発見以来、ポルトガル・スペインによる海洋進出が始まり、アフリカ、南</w:t>
      </w:r>
      <w:r w:rsidR="00AA11A9">
        <w:rPr>
          <w:rFonts w:hint="eastAsia"/>
        </w:rPr>
        <w:t>北</w:t>
      </w:r>
      <w:r>
        <w:rPr>
          <w:rFonts w:hint="eastAsia"/>
        </w:rPr>
        <w:t>米、</w:t>
      </w:r>
      <w:r w:rsidRPr="003908A7">
        <w:rPr>
          <w:rFonts w:hint="eastAsia"/>
        </w:rPr>
        <w:t>西インド諸島</w:t>
      </w:r>
      <w:r>
        <w:rPr>
          <w:rFonts w:hint="eastAsia"/>
        </w:rPr>
        <w:t>、東南アジアなどの各地に両国の植民地が形成され、その後イギリス、オランダ、フランスも加わり、植民地をめぐるヨーロッパ列強間の戦争も多発した。グロチウスが</w:t>
      </w:r>
      <w:r w:rsidR="00B570F7">
        <w:rPr>
          <w:rFonts w:hint="eastAsia"/>
        </w:rPr>
        <w:t>『</w:t>
      </w:r>
      <w:r>
        <w:rPr>
          <w:rFonts w:hint="eastAsia"/>
        </w:rPr>
        <w:t>海洋自由論</w:t>
      </w:r>
      <w:r w:rsidR="00B570F7">
        <w:rPr>
          <w:rFonts w:hint="eastAsia"/>
        </w:rPr>
        <w:t>』</w:t>
      </w:r>
      <w:r>
        <w:rPr>
          <w:rFonts w:hint="eastAsia"/>
        </w:rPr>
        <w:t>（1608）を書いたの</w:t>
      </w:r>
      <w:r w:rsidR="00AE0A58">
        <w:rPr>
          <w:rFonts w:hint="eastAsia"/>
        </w:rPr>
        <w:t>は</w:t>
      </w:r>
      <w:r>
        <w:rPr>
          <w:rFonts w:hint="eastAsia"/>
        </w:rPr>
        <w:t>ポルトガルの海洋独占を打破するためであった。</w:t>
      </w:r>
      <w:r w:rsidRPr="00267F08">
        <w:rPr>
          <w:rFonts w:hint="eastAsia"/>
        </w:rPr>
        <w:t>この</w:t>
      </w:r>
      <w:r>
        <w:rPr>
          <w:rFonts w:hint="eastAsia"/>
        </w:rPr>
        <w:t>時期</w:t>
      </w:r>
      <w:r w:rsidRPr="00267F08">
        <w:rPr>
          <w:rFonts w:hint="eastAsia"/>
        </w:rPr>
        <w:t>に</w:t>
      </w:r>
      <w:r>
        <w:rPr>
          <w:rFonts w:hint="eastAsia"/>
        </w:rPr>
        <w:t>西インド諸島、南北アメリカなどで</w:t>
      </w:r>
      <w:r w:rsidRPr="00267F08">
        <w:rPr>
          <w:rFonts w:hint="eastAsia"/>
        </w:rPr>
        <w:t>原住民の奴隷化や黒人奴隷の輸入</w:t>
      </w:r>
      <w:r>
        <w:rPr>
          <w:rFonts w:hint="eastAsia"/>
        </w:rPr>
        <w:t>が行われ</w:t>
      </w:r>
      <w:r w:rsidRPr="00267F08">
        <w:rPr>
          <w:rFonts w:hint="eastAsia"/>
        </w:rPr>
        <w:t>、アジアの一部地域で</w:t>
      </w:r>
      <w:r>
        <w:rPr>
          <w:rFonts w:hint="eastAsia"/>
        </w:rPr>
        <w:t>も</w:t>
      </w:r>
      <w:r w:rsidRPr="00267F08">
        <w:rPr>
          <w:rFonts w:hint="eastAsia"/>
        </w:rPr>
        <w:t>奴隷</w:t>
      </w:r>
      <w:r>
        <w:rPr>
          <w:rFonts w:hint="eastAsia"/>
        </w:rPr>
        <w:t>が</w:t>
      </w:r>
      <w:r w:rsidRPr="00267F08">
        <w:rPr>
          <w:rFonts w:hint="eastAsia"/>
        </w:rPr>
        <w:t>生じている。</w:t>
      </w:r>
      <w:r>
        <w:rPr>
          <w:rFonts w:hint="eastAsia"/>
        </w:rPr>
        <w:t>スペインおよびポルトガルは、「異教徒」</w:t>
      </w:r>
      <w:r w:rsidR="00117EB4">
        <w:rPr>
          <w:rFonts w:hint="eastAsia"/>
        </w:rPr>
        <w:t>を</w:t>
      </w:r>
      <w:r>
        <w:rPr>
          <w:rFonts w:hint="eastAsia"/>
        </w:rPr>
        <w:t>戦争によって奴隷にすることができるという立場をとっており（後述スペインの「七部法典」参照）、ローマ法王も</w:t>
      </w:r>
      <w:r w:rsidR="00B570F7">
        <w:rPr>
          <w:rFonts w:hint="eastAsia"/>
        </w:rPr>
        <w:t>一四五二</w:t>
      </w:r>
      <w:r>
        <w:rPr>
          <w:rFonts w:hint="eastAsia"/>
        </w:rPr>
        <w:t>年に教皇勅書を出し</w:t>
      </w:r>
      <w:r>
        <w:rPr>
          <w:rStyle w:val="af3"/>
        </w:rPr>
        <w:endnoteReference w:id="2"/>
      </w:r>
      <w:r>
        <w:rPr>
          <w:rFonts w:hint="eastAsia"/>
        </w:rPr>
        <w:t>、異教徒に対するキリスト教の伝道、反抗する異教徒への戦い、異教徒の捕虜を奴隷とすることのお墨付きを与えた。</w:t>
      </w:r>
    </w:p>
    <w:p w14:paraId="6CF1940B" w14:textId="09E6605A" w:rsidR="004B1005" w:rsidRDefault="004B1005" w:rsidP="00F87099">
      <w:r w:rsidRPr="007063A3">
        <w:rPr>
          <w:rFonts w:hint="eastAsia"/>
        </w:rPr>
        <w:t xml:space="preserve">　第</w:t>
      </w:r>
      <w:r w:rsidR="007063A3" w:rsidRPr="007063A3">
        <w:rPr>
          <w:rFonts w:hint="eastAsia"/>
        </w:rPr>
        <w:t>三</w:t>
      </w:r>
      <w:r w:rsidRPr="007063A3">
        <w:rPr>
          <w:rFonts w:hint="eastAsia"/>
        </w:rPr>
        <w:t>に、</w:t>
      </w:r>
      <w:r>
        <w:rPr>
          <w:rFonts w:hint="eastAsia"/>
        </w:rPr>
        <w:t>法の世界では、西ローマ帝国の崩壊後、各地の法律や慣習として承継されたもののほかは、体系的なローマ法は忘れられていたが、</w:t>
      </w:r>
      <w:r w:rsidR="00B570F7">
        <w:rPr>
          <w:rFonts w:hint="eastAsia"/>
        </w:rPr>
        <w:t>一一</w:t>
      </w:r>
      <w:r>
        <w:rPr>
          <w:rFonts w:hint="eastAsia"/>
        </w:rPr>
        <w:t>世紀にイタリアでユスティニアヌス法典の一部であるディゲスタ（学説を集</w:t>
      </w:r>
      <w:r w:rsidR="006D34E9">
        <w:rPr>
          <w:rFonts w:hint="eastAsia"/>
        </w:rPr>
        <w:t>めた</w:t>
      </w:r>
      <w:r>
        <w:rPr>
          <w:rFonts w:hint="eastAsia"/>
        </w:rPr>
        <w:t>書）が発見され、ローマ法の研究が活発になった。さらに、キリスト教思想やアリストテレス哲学も影響し、法律を体系的に再構築する自然法の発展を促した。</w:t>
      </w:r>
    </w:p>
    <w:p w14:paraId="3F53B1C5" w14:textId="62C7F599" w:rsidR="00AA6383" w:rsidRDefault="004B1005" w:rsidP="00F87099">
      <w:pPr>
        <w:rPr>
          <w:b/>
          <w:bCs/>
        </w:rPr>
      </w:pPr>
      <w:r>
        <w:rPr>
          <w:rFonts w:hint="eastAsia"/>
        </w:rPr>
        <w:t xml:space="preserve">　こうした諸潮流が合流したのがグロチウスの時代であった。</w:t>
      </w:r>
    </w:p>
    <w:p w14:paraId="093AB573" w14:textId="5BEF1F9A" w:rsidR="004B1005" w:rsidRDefault="004B1005" w:rsidP="00F87099">
      <w:pPr>
        <w:rPr>
          <w:b/>
          <w:bCs/>
        </w:rPr>
      </w:pPr>
      <w:r w:rsidRPr="007063A3">
        <w:rPr>
          <w:rFonts w:hint="eastAsia"/>
          <w:b/>
          <w:bCs/>
        </w:rPr>
        <w:t>二　グロチウスの時代の奴隷</w:t>
      </w:r>
      <w:r w:rsidR="00FF1224">
        <w:rPr>
          <w:rFonts w:hint="eastAsia"/>
          <w:b/>
          <w:bCs/>
        </w:rPr>
        <w:t xml:space="preserve"> </w:t>
      </w:r>
      <w:r w:rsidR="00FF1224">
        <w:rPr>
          <w:b/>
          <w:bCs/>
        </w:rPr>
        <w:t xml:space="preserve"> What was slavery in </w:t>
      </w:r>
      <w:r w:rsidR="00B46EE4">
        <w:rPr>
          <w:b/>
          <w:bCs/>
        </w:rPr>
        <w:t xml:space="preserve">the </w:t>
      </w:r>
      <w:r w:rsidR="00FF1224">
        <w:rPr>
          <w:b/>
          <w:bCs/>
        </w:rPr>
        <w:t xml:space="preserve">era of Grotius </w:t>
      </w:r>
    </w:p>
    <w:p w14:paraId="66E909A9" w14:textId="7003C3F7" w:rsidR="007F1AF9" w:rsidRDefault="004B1005" w:rsidP="00BC17D4">
      <w:r>
        <w:rPr>
          <w:rFonts w:hint="eastAsia"/>
        </w:rPr>
        <w:t xml:space="preserve">　グロチウスが奴隷を論じたときに、奴隷として何を念頭においていたのだろうか。この時代に</w:t>
      </w:r>
      <w:r w:rsidR="00B570F7">
        <w:rPr>
          <w:rFonts w:hint="eastAsia"/>
        </w:rPr>
        <w:t>は</w:t>
      </w:r>
      <w:r w:rsidRPr="000062B5">
        <w:rPr>
          <w:rFonts w:hint="eastAsia"/>
        </w:rPr>
        <w:t>グロチウス</w:t>
      </w:r>
      <w:r>
        <w:rPr>
          <w:rFonts w:hint="eastAsia"/>
        </w:rPr>
        <w:t>の生活圏である</w:t>
      </w:r>
      <w:r w:rsidRPr="000062B5">
        <w:rPr>
          <w:rFonts w:hint="eastAsia"/>
        </w:rPr>
        <w:t>オランダ</w:t>
      </w:r>
      <w:r>
        <w:rPr>
          <w:rFonts w:hint="eastAsia"/>
        </w:rPr>
        <w:t>とその近隣諸国</w:t>
      </w:r>
      <w:r w:rsidRPr="000062B5">
        <w:rPr>
          <w:rFonts w:hint="eastAsia"/>
        </w:rPr>
        <w:t>には農奴的な農民</w:t>
      </w:r>
      <w:r w:rsidR="00B570F7">
        <w:rPr>
          <w:rFonts w:hint="eastAsia"/>
        </w:rPr>
        <w:t>や年季奉公人</w:t>
      </w:r>
      <w:r w:rsidRPr="000062B5">
        <w:rPr>
          <w:rFonts w:hint="eastAsia"/>
        </w:rPr>
        <w:t>ともかく、</w:t>
      </w:r>
      <w:r>
        <w:rPr>
          <w:rFonts w:hint="eastAsia"/>
        </w:rPr>
        <w:t>ローマ的な</w:t>
      </w:r>
      <w:r w:rsidRPr="000062B5">
        <w:rPr>
          <w:rFonts w:hint="eastAsia"/>
        </w:rPr>
        <w:t>奴隷はいなかった</w:t>
      </w:r>
      <w:r>
        <w:rPr>
          <w:rFonts w:hint="eastAsia"/>
        </w:rPr>
        <w:t>。ただ、スペインなどの南ヨーロッパには奴隷制度が残っていた。ここではイスラム諸国家と地中海で接することから戦争が頻繁に行われ、そうして捕虜となった敵を奴隷とする慣行が続いて</w:t>
      </w:r>
      <w:r w:rsidR="005B64D4">
        <w:rPr>
          <w:rFonts w:hint="eastAsia"/>
        </w:rPr>
        <w:t>おり、奴隷の売買も行われていた</w:t>
      </w:r>
      <w:r>
        <w:rPr>
          <w:rFonts w:hint="eastAsia"/>
        </w:rPr>
        <w:t>。当時のスペインの様子はいわゆる『七部法典』によって知ることができる</w:t>
      </w:r>
      <w:r>
        <w:rPr>
          <w:rStyle w:val="af3"/>
        </w:rPr>
        <w:endnoteReference w:id="3"/>
      </w:r>
      <w:r>
        <w:rPr>
          <w:rFonts w:hint="eastAsia"/>
        </w:rPr>
        <w:t>。この中の奴隷に関する規定を見る</w:t>
      </w:r>
      <w:r>
        <w:rPr>
          <w:rFonts w:hint="eastAsia"/>
        </w:rPr>
        <w:lastRenderedPageBreak/>
        <w:t>と、ローマ時代の制度を承継しながらも、キリスト教的要素が加味され、イスラムとの戦いの影響など</w:t>
      </w:r>
      <w:r w:rsidR="005D29CA">
        <w:rPr>
          <w:rFonts w:hint="eastAsia"/>
        </w:rPr>
        <w:t>が</w:t>
      </w:r>
      <w:r>
        <w:rPr>
          <w:rFonts w:hint="eastAsia"/>
        </w:rPr>
        <w:t>みられ</w:t>
      </w:r>
      <w:r w:rsidR="005B64D4">
        <w:rPr>
          <w:rFonts w:hint="eastAsia"/>
        </w:rPr>
        <w:t>て興味深い</w:t>
      </w:r>
      <w:r>
        <w:rPr>
          <w:rFonts w:hint="eastAsia"/>
        </w:rPr>
        <w:t>。例を挙げると、①キリスト教徒である奴隷間の婚姻は、教会によって奨励され、主人の許可がなくても認められた（4部5章。自由人と奴隷の</w:t>
      </w:r>
      <w:r w:rsidR="005D29CA">
        <w:rPr>
          <w:rFonts w:hint="eastAsia"/>
        </w:rPr>
        <w:t>婚姻</w:t>
      </w:r>
      <w:r>
        <w:rPr>
          <w:rFonts w:hint="eastAsia"/>
        </w:rPr>
        <w:t>も一定の条件で可能）。②自由解放の事由が多く（4部22章）、主人による解放行為のほかに、主人の許可を得て奴隷が自由人と婚姻した場合（主人と女奴隷の婚姻が典型）、奴隷が自由人として長期間ふるまっていた場合（自由身分の時効取得）などに自由解放が認められ</w:t>
      </w:r>
      <w:r w:rsidR="00AD2270">
        <w:rPr>
          <w:rFonts w:hint="eastAsia"/>
        </w:rPr>
        <w:t>た</w:t>
      </w:r>
      <w:r>
        <w:rPr>
          <w:rFonts w:hint="eastAsia"/>
        </w:rPr>
        <w:t>。③ユダヤ人・イスラム教徒はキリスト教徒を奴隷とすることができず（知っていて</w:t>
      </w:r>
      <w:r w:rsidR="005D29CA">
        <w:rPr>
          <w:rFonts w:hint="eastAsia"/>
        </w:rPr>
        <w:t>違反すると</w:t>
      </w:r>
      <w:r>
        <w:rPr>
          <w:rFonts w:hint="eastAsia"/>
        </w:rPr>
        <w:t>主人は財産没収</w:t>
      </w:r>
      <w:r w:rsidR="00AD2270">
        <w:rPr>
          <w:rFonts w:hint="eastAsia"/>
        </w:rPr>
        <w:t>の上</w:t>
      </w:r>
      <w:r>
        <w:rPr>
          <w:rFonts w:hint="eastAsia"/>
        </w:rPr>
        <w:t>死刑）、</w:t>
      </w:r>
      <w:r w:rsidR="00AA11A9">
        <w:rPr>
          <w:rFonts w:hint="eastAsia"/>
        </w:rPr>
        <w:t>その</w:t>
      </w:r>
      <w:r>
        <w:rPr>
          <w:rFonts w:hint="eastAsia"/>
        </w:rPr>
        <w:t>非キリスト教徒の奴隷が洗礼を受けると自由解放される（4部21章）。④イスラム諸国に武器供与などした者は教会の奴隷となる（4部21章）。七部法典には、キリスト教徒か否かによる扱いの違いが</w:t>
      </w:r>
      <w:r w:rsidR="003F16B0">
        <w:rPr>
          <w:rFonts w:hint="eastAsia"/>
        </w:rPr>
        <w:t>各所に</w:t>
      </w:r>
      <w:r>
        <w:rPr>
          <w:rFonts w:hint="eastAsia"/>
        </w:rPr>
        <w:t>みられる。</w:t>
      </w:r>
      <w:r w:rsidR="00AD2270">
        <w:rPr>
          <w:rFonts w:hint="eastAsia"/>
        </w:rPr>
        <w:t>一五</w:t>
      </w:r>
      <w:r>
        <w:rPr>
          <w:rFonts w:hint="eastAsia"/>
        </w:rPr>
        <w:t>世紀にはその傾向が一層</w:t>
      </w:r>
      <w:r w:rsidR="005B64D4">
        <w:rPr>
          <w:rFonts w:hint="eastAsia"/>
        </w:rPr>
        <w:t>顕著に</w:t>
      </w:r>
      <w:r>
        <w:rPr>
          <w:rFonts w:hint="eastAsia"/>
        </w:rPr>
        <w:t>なり、キリスト教徒の奴隷は制限されるが、異教徒は奴隷にできるという</w:t>
      </w:r>
      <w:r w:rsidR="003F16B0">
        <w:rPr>
          <w:rFonts w:hint="eastAsia"/>
        </w:rPr>
        <w:t>考え</w:t>
      </w:r>
      <w:r>
        <w:rPr>
          <w:rFonts w:hint="eastAsia"/>
        </w:rPr>
        <w:t>が強くなった。前述の教皇勅書で、</w:t>
      </w:r>
      <w:r w:rsidR="00436167">
        <w:rPr>
          <w:rFonts w:hint="eastAsia"/>
        </w:rPr>
        <w:t>ポルトガル国王に与えられたの</w:t>
      </w:r>
      <w:r w:rsidR="003F16B0">
        <w:rPr>
          <w:rFonts w:hint="eastAsia"/>
        </w:rPr>
        <w:t>も</w:t>
      </w:r>
      <w:r w:rsidR="00436167">
        <w:rPr>
          <w:rFonts w:hint="eastAsia"/>
        </w:rPr>
        <w:t>、</w:t>
      </w:r>
      <w:r>
        <w:rPr>
          <w:rFonts w:hint="eastAsia"/>
        </w:rPr>
        <w:t>イスラムその他のキリスト教の敵を征服し、奴隷とする権限</w:t>
      </w:r>
      <w:r w:rsidR="00436167">
        <w:rPr>
          <w:rFonts w:hint="eastAsia"/>
        </w:rPr>
        <w:t>である</w:t>
      </w:r>
      <w:r>
        <w:rPr>
          <w:rFonts w:hint="eastAsia"/>
        </w:rPr>
        <w:t>。なお、スペイン（おそらくポルトガルも）が実際に原住民等を奴隷にする「</w:t>
      </w:r>
      <w:r w:rsidR="00436167">
        <w:rPr>
          <w:rFonts w:hint="eastAsia"/>
        </w:rPr>
        <w:t>合</w:t>
      </w:r>
      <w:r>
        <w:rPr>
          <w:rFonts w:hint="eastAsia"/>
        </w:rPr>
        <w:t>法的な方法」は、戦争の捕虜か、成人が自分を奴隷として売却するかであ</w:t>
      </w:r>
      <w:r w:rsidR="00FD37DF">
        <w:rPr>
          <w:rFonts w:hint="eastAsia"/>
        </w:rPr>
        <w:t>った</w:t>
      </w:r>
      <w:r w:rsidR="00536761" w:rsidRPr="00536761">
        <w:rPr>
          <w:rFonts w:hint="eastAsia"/>
        </w:rPr>
        <w:t>（親が子を奴隷として売れるかについては</w:t>
      </w:r>
      <w:r w:rsidR="003F16B0">
        <w:rPr>
          <w:rFonts w:hint="eastAsia"/>
        </w:rPr>
        <w:t>法学者間に</w:t>
      </w:r>
      <w:r w:rsidR="00536761" w:rsidRPr="00536761">
        <w:rPr>
          <w:rFonts w:hint="eastAsia"/>
        </w:rPr>
        <w:t>争いがあった）</w:t>
      </w:r>
      <w:r>
        <w:rPr>
          <w:rFonts w:hint="eastAsia"/>
        </w:rPr>
        <w:t>。</w:t>
      </w:r>
      <w:r w:rsidR="00E10D48" w:rsidRPr="00E10D48">
        <w:rPr>
          <w:rFonts w:hint="eastAsia"/>
        </w:rPr>
        <w:t>これ以外</w:t>
      </w:r>
      <w:r w:rsidR="00436167">
        <w:rPr>
          <w:rFonts w:hint="eastAsia"/>
        </w:rPr>
        <w:t>の方法、単に原住民を捕まえて奴隷にすること</w:t>
      </w:r>
      <w:r w:rsidR="00536761">
        <w:rPr>
          <w:rFonts w:hint="eastAsia"/>
        </w:rPr>
        <w:t>などは、当時も</w:t>
      </w:r>
      <w:r w:rsidR="00E10D48" w:rsidRPr="00E10D48">
        <w:rPr>
          <w:rFonts w:hint="eastAsia"/>
        </w:rPr>
        <w:t>違法であ</w:t>
      </w:r>
      <w:r w:rsidR="00536761">
        <w:rPr>
          <w:rFonts w:hint="eastAsia"/>
        </w:rPr>
        <w:t>った</w:t>
      </w:r>
      <w:r w:rsidR="00E10D48" w:rsidRPr="00E10D48">
        <w:rPr>
          <w:rFonts w:hint="eastAsia"/>
        </w:rPr>
        <w:t>。</w:t>
      </w:r>
      <w:r w:rsidR="003F16B0">
        <w:rPr>
          <w:rFonts w:hint="eastAsia"/>
        </w:rPr>
        <w:t>もっとも</w:t>
      </w:r>
      <w:r w:rsidR="00E10D48" w:rsidRPr="00E10D48">
        <w:rPr>
          <w:rFonts w:hint="eastAsia"/>
        </w:rPr>
        <w:t>、すでに奴隷となっている者を、その主人から奴隷として買うという方法</w:t>
      </w:r>
      <w:r w:rsidR="003F16B0">
        <w:rPr>
          <w:rFonts w:hint="eastAsia"/>
        </w:rPr>
        <w:t>は可能で</w:t>
      </w:r>
      <w:r w:rsidR="00E10D48" w:rsidRPr="00E10D48">
        <w:rPr>
          <w:rFonts w:hint="eastAsia"/>
        </w:rPr>
        <w:t>あ</w:t>
      </w:r>
      <w:r w:rsidR="00AD2270">
        <w:rPr>
          <w:rFonts w:hint="eastAsia"/>
        </w:rPr>
        <w:t>った</w:t>
      </w:r>
      <w:r w:rsidR="00536761">
        <w:rPr>
          <w:rFonts w:hint="eastAsia"/>
        </w:rPr>
        <w:t>（アフリカで多かった）</w:t>
      </w:r>
      <w:r w:rsidR="00E10D48" w:rsidRPr="00E10D48">
        <w:rPr>
          <w:rFonts w:hint="eastAsia"/>
        </w:rPr>
        <w:t>。ただし、この場合は、</w:t>
      </w:r>
      <w:r w:rsidR="004D708B">
        <w:rPr>
          <w:rFonts w:hint="eastAsia"/>
        </w:rPr>
        <w:t>売られた者が</w:t>
      </w:r>
      <w:r w:rsidR="00E10D48" w:rsidRPr="00E10D48">
        <w:rPr>
          <w:rFonts w:hint="eastAsia"/>
        </w:rPr>
        <w:t>本当に奴隷であったか否かが問題と</w:t>
      </w:r>
      <w:r w:rsidR="00436167">
        <w:rPr>
          <w:rFonts w:hint="eastAsia"/>
        </w:rPr>
        <w:t>な</w:t>
      </w:r>
      <w:r w:rsidR="00536761">
        <w:rPr>
          <w:rFonts w:hint="eastAsia"/>
        </w:rPr>
        <w:t>る。</w:t>
      </w:r>
      <w:r w:rsidR="00E10D48" w:rsidRPr="00E10D48">
        <w:rPr>
          <w:rFonts w:hint="eastAsia"/>
        </w:rPr>
        <w:t>自由人</w:t>
      </w:r>
      <w:r w:rsidR="00436167">
        <w:rPr>
          <w:rFonts w:hint="eastAsia"/>
        </w:rPr>
        <w:t>だっ</w:t>
      </w:r>
      <w:r w:rsidR="00E10D48" w:rsidRPr="00E10D48">
        <w:rPr>
          <w:rFonts w:hint="eastAsia"/>
        </w:rPr>
        <w:t>たことが証明され</w:t>
      </w:r>
      <w:r w:rsidR="005E5BED">
        <w:rPr>
          <w:rFonts w:hint="eastAsia"/>
        </w:rPr>
        <w:t>れば</w:t>
      </w:r>
      <w:r w:rsidR="00E10D48" w:rsidRPr="00E10D48">
        <w:rPr>
          <w:rFonts w:hint="eastAsia"/>
        </w:rPr>
        <w:t>解放されるが、その証明が難しいため、この方法は悪用されていた</w:t>
      </w:r>
      <w:r w:rsidR="00E10D48">
        <w:rPr>
          <w:rFonts w:hint="eastAsia"/>
        </w:rPr>
        <w:t>。</w:t>
      </w:r>
    </w:p>
    <w:p w14:paraId="2F944ED2" w14:textId="29D65F30" w:rsidR="004B1005" w:rsidRDefault="004B1005" w:rsidP="00F87099">
      <w:r>
        <w:rPr>
          <w:rFonts w:hint="eastAsia"/>
        </w:rPr>
        <w:t xml:space="preserve">　こうした異教徒（イスラム）との戦いによって捕虜が奴隷とされていることは、グロチウスも知っていた（『戦争と平和の法』で言及）。また、ポルトガル、スペインによる南アメリカ等における原住民の奴隷化やアフリカからの黒人の奴隷化</w:t>
      </w:r>
      <w:r w:rsidR="00882CB8">
        <w:rPr>
          <w:rFonts w:hint="eastAsia"/>
        </w:rPr>
        <w:t>（</w:t>
      </w:r>
      <w:r w:rsidR="005E5BED">
        <w:rPr>
          <w:rFonts w:hint="eastAsia"/>
        </w:rPr>
        <w:t>一六</w:t>
      </w:r>
      <w:r w:rsidR="0051178E">
        <w:rPr>
          <w:rFonts w:hint="eastAsia"/>
        </w:rPr>
        <w:t>世紀半ばに</w:t>
      </w:r>
      <w:r w:rsidR="003F16B0">
        <w:rPr>
          <w:rFonts w:hint="eastAsia"/>
        </w:rPr>
        <w:t>スペインが</w:t>
      </w:r>
      <w:r w:rsidR="00882CB8">
        <w:rPr>
          <w:rFonts w:hint="eastAsia"/>
        </w:rPr>
        <w:t>インディオの奴隷化を禁止してからは</w:t>
      </w:r>
      <w:r w:rsidR="00882CB8">
        <w:rPr>
          <w:rStyle w:val="af3"/>
        </w:rPr>
        <w:endnoteReference w:id="4"/>
      </w:r>
      <w:r w:rsidR="00882CB8">
        <w:rPr>
          <w:rFonts w:hint="eastAsia"/>
        </w:rPr>
        <w:t>、黒人が奴隷の主流になっていた）</w:t>
      </w:r>
      <w:r w:rsidR="003F16B0" w:rsidRPr="003F16B0">
        <w:rPr>
          <w:rFonts w:hint="eastAsia"/>
        </w:rPr>
        <w:t>についても知っていたと推測される。</w:t>
      </w:r>
      <w:r w:rsidR="006F3B04">
        <w:rPr>
          <w:rFonts w:hint="eastAsia"/>
        </w:rPr>
        <w:t>そ</w:t>
      </w:r>
      <w:r w:rsidR="004D708B">
        <w:rPr>
          <w:rFonts w:hint="eastAsia"/>
        </w:rPr>
        <w:t>の上で</w:t>
      </w:r>
      <w:r w:rsidR="00882CB8">
        <w:rPr>
          <w:rFonts w:hint="eastAsia"/>
        </w:rPr>
        <w:t>、こうした奴隷</w:t>
      </w:r>
      <w:r>
        <w:rPr>
          <w:rFonts w:hint="eastAsia"/>
        </w:rPr>
        <w:t>を正当化する議論を</w:t>
      </w:r>
      <w:r w:rsidR="006F3B04">
        <w:rPr>
          <w:rFonts w:hint="eastAsia"/>
        </w:rPr>
        <w:t>した</w:t>
      </w:r>
      <w:r w:rsidR="004D708B">
        <w:rPr>
          <w:rFonts w:hint="eastAsia"/>
        </w:rPr>
        <w:t>としたら、そ</w:t>
      </w:r>
      <w:r>
        <w:rPr>
          <w:rFonts w:hint="eastAsia"/>
        </w:rPr>
        <w:t>の意味は重大である。</w:t>
      </w:r>
    </w:p>
    <w:p w14:paraId="573A0FD2" w14:textId="7DED8980" w:rsidR="004B1005" w:rsidRDefault="004B1005" w:rsidP="00F87099">
      <w:pPr>
        <w:rPr>
          <w:b/>
          <w:bCs/>
        </w:rPr>
      </w:pPr>
      <w:r w:rsidRPr="003908A7">
        <w:rPr>
          <w:rFonts w:hint="eastAsia"/>
          <w:b/>
          <w:bCs/>
        </w:rPr>
        <w:t>三　グロチウスの『戦争と平和の法』</w:t>
      </w:r>
      <w:r w:rsidR="00FF1224">
        <w:rPr>
          <w:rFonts w:hint="eastAsia"/>
          <w:b/>
          <w:bCs/>
        </w:rPr>
        <w:t xml:space="preserve"> </w:t>
      </w:r>
      <w:r w:rsidR="00FF1224">
        <w:rPr>
          <w:b/>
          <w:bCs/>
        </w:rPr>
        <w:t xml:space="preserve">Justification of slavery in </w:t>
      </w:r>
      <w:proofErr w:type="spellStart"/>
      <w:r w:rsidR="00FF1224">
        <w:rPr>
          <w:b/>
          <w:bCs/>
        </w:rPr>
        <w:t>Grotius’</w:t>
      </w:r>
      <w:r w:rsidR="00FF1224">
        <w:t>”</w:t>
      </w:r>
      <w:r w:rsidR="00FF1224" w:rsidRPr="00FF1224">
        <w:rPr>
          <w:b/>
          <w:bCs/>
        </w:rPr>
        <w:t>De</w:t>
      </w:r>
      <w:proofErr w:type="spellEnd"/>
      <w:r w:rsidR="00FF1224" w:rsidRPr="00FF1224">
        <w:rPr>
          <w:b/>
          <w:bCs/>
        </w:rPr>
        <w:t xml:space="preserve"> jure belli et </w:t>
      </w:r>
      <w:proofErr w:type="spellStart"/>
      <w:r w:rsidR="00FF1224" w:rsidRPr="00FF1224">
        <w:rPr>
          <w:b/>
          <w:bCs/>
        </w:rPr>
        <w:t>paci</w:t>
      </w:r>
      <w:proofErr w:type="spellEnd"/>
      <w:r w:rsidR="00FF1224">
        <w:rPr>
          <w:b/>
          <w:bCs/>
        </w:rPr>
        <w:t>”</w:t>
      </w:r>
    </w:p>
    <w:p w14:paraId="6A720BC0" w14:textId="20041F77" w:rsidR="004B1005" w:rsidRDefault="004B1005" w:rsidP="00F87099">
      <w:r w:rsidRPr="007063A3">
        <w:rPr>
          <w:rFonts w:hint="eastAsia"/>
        </w:rPr>
        <w:t>（１）グロチウスの自然法</w:t>
      </w:r>
    </w:p>
    <w:p w14:paraId="13106B4D" w14:textId="464FC1FD" w:rsidR="004B1005" w:rsidRDefault="004B1005" w:rsidP="00F87099">
      <w:r>
        <w:rPr>
          <w:rFonts w:hint="eastAsia"/>
        </w:rPr>
        <w:t xml:space="preserve">　ローマの法学者が考える自然法は、人間にも動物にも妥当する「自然の法(</w:t>
      </w:r>
      <w:proofErr w:type="spellStart"/>
      <w:r>
        <w:t>ius</w:t>
      </w:r>
      <w:proofErr w:type="spellEnd"/>
      <w:r>
        <w:t xml:space="preserve"> </w:t>
      </w:r>
      <w:proofErr w:type="spellStart"/>
      <w:r>
        <w:t>naturae</w:t>
      </w:r>
      <w:proofErr w:type="spellEnd"/>
      <w:r>
        <w:t>)</w:t>
      </w:r>
      <w:r>
        <w:rPr>
          <w:rFonts w:hint="eastAsia"/>
        </w:rPr>
        <w:t>」で</w:t>
      </w:r>
      <w:r w:rsidRPr="007063A3">
        <w:rPr>
          <w:rFonts w:hint="eastAsia"/>
        </w:rPr>
        <w:t>あった</w:t>
      </w:r>
      <w:r>
        <w:rPr>
          <w:rFonts w:hint="eastAsia"/>
        </w:rPr>
        <w:t>。しかし、グロチウスは、このような「自然の法」は意味がないとして否定し、むしろ、キリスト教の神から人間に与えられた</w:t>
      </w:r>
      <w:r w:rsidR="00AD2270">
        <w:rPr>
          <w:rFonts w:hint="eastAsia"/>
        </w:rPr>
        <w:t>理性に基づく</w:t>
      </w:r>
      <w:r>
        <w:rPr>
          <w:rFonts w:hint="eastAsia"/>
        </w:rPr>
        <w:t>法として「自然法(</w:t>
      </w:r>
      <w:proofErr w:type="spellStart"/>
      <w:r>
        <w:t>ius</w:t>
      </w:r>
      <w:proofErr w:type="spellEnd"/>
      <w:r>
        <w:t xml:space="preserve"> </w:t>
      </w:r>
      <w:proofErr w:type="spellStart"/>
      <w:r>
        <w:t>naturale</w:t>
      </w:r>
      <w:proofErr w:type="spellEnd"/>
      <w:r>
        <w:t>)</w:t>
      </w:r>
      <w:r>
        <w:rPr>
          <w:rFonts w:hint="eastAsia"/>
        </w:rPr>
        <w:t>」をとらえる。普遍的な正しさの基礎は「自然」ではなく、「神」である。ただし、グロチウスは、神から直接的・演繹的に正しき法を説明することはしない。神によって人間に与えられた「正しき理性</w:t>
      </w:r>
      <w:r>
        <w:t>(recta ratio)」から正しき法は導かれると考える</w:t>
      </w:r>
      <w:r w:rsidRPr="00AD4609">
        <w:rPr>
          <w:rFonts w:hint="eastAsia"/>
        </w:rPr>
        <w:t>（神による直接的コントロール</w:t>
      </w:r>
      <w:r>
        <w:rPr>
          <w:rFonts w:hint="eastAsia"/>
        </w:rPr>
        <w:t>ではなく</w:t>
      </w:r>
      <w:r w:rsidRPr="00AD4609">
        <w:rPr>
          <w:rFonts w:hint="eastAsia"/>
        </w:rPr>
        <w:t>、人間の理性を介した間接的コントロール）</w:t>
      </w:r>
      <w:r>
        <w:t>。</w:t>
      </w:r>
      <w:r w:rsidR="00416FFE">
        <w:rPr>
          <w:rFonts w:hint="eastAsia"/>
        </w:rPr>
        <w:t>従って、</w:t>
      </w:r>
      <w:r>
        <w:t>「自然法とは正しき理性によって示された言明である」</w:t>
      </w:r>
      <w:r>
        <w:rPr>
          <w:rFonts w:hint="eastAsia"/>
        </w:rPr>
        <w:t>（1巻</w:t>
      </w:r>
      <w:r w:rsidR="004D708B">
        <w:rPr>
          <w:rFonts w:hint="eastAsia"/>
        </w:rPr>
        <w:t>1</w:t>
      </w:r>
      <w:r>
        <w:rPr>
          <w:rFonts w:hint="eastAsia"/>
        </w:rPr>
        <w:t>章X.</w:t>
      </w:r>
      <w:r>
        <w:t>1）。「正しき理性」によって正当化される</w:t>
      </w:r>
      <w:r>
        <w:rPr>
          <w:rFonts w:hint="eastAsia"/>
        </w:rPr>
        <w:t>「自然法は変更できないものであり、神</w:t>
      </w:r>
      <w:r w:rsidR="004D708B">
        <w:rPr>
          <w:rFonts w:hint="eastAsia"/>
        </w:rPr>
        <w:t>自身</w:t>
      </w:r>
      <w:r>
        <w:rPr>
          <w:rFonts w:hint="eastAsia"/>
        </w:rPr>
        <w:t>によっても変更できない。・・・たとえば、２の</w:t>
      </w:r>
      <w:r w:rsidR="009743AC">
        <w:rPr>
          <w:rFonts w:hint="eastAsia"/>
        </w:rPr>
        <w:t>２</w:t>
      </w:r>
      <w:r>
        <w:t>倍が４ではないとすることは、神</w:t>
      </w:r>
      <w:r w:rsidR="009743AC">
        <w:rPr>
          <w:rFonts w:hint="eastAsia"/>
        </w:rPr>
        <w:t>に</w:t>
      </w:r>
      <w:r>
        <w:t>もできない。</w:t>
      </w:r>
      <w:r>
        <w:rPr>
          <w:rFonts w:hint="eastAsia"/>
        </w:rPr>
        <w:t>同様に</w:t>
      </w:r>
      <w:r>
        <w:t>、理性によって本質的に悪であるとされるものを、悪でないとすることもできない。」</w:t>
      </w:r>
      <w:r>
        <w:rPr>
          <w:rFonts w:hint="eastAsia"/>
        </w:rPr>
        <w:t>（1巻1章X.5）</w:t>
      </w:r>
      <w:r>
        <w:t>。神ではなく、「正しき理性」ないし「合理」性が最も重要な基礎となっていることがよくわかる。</w:t>
      </w:r>
    </w:p>
    <w:p w14:paraId="010B41CD" w14:textId="51E87921" w:rsidR="004B1005" w:rsidRDefault="004B1005" w:rsidP="00F87099">
      <w:r>
        <w:rPr>
          <w:rFonts w:hint="eastAsia"/>
        </w:rPr>
        <w:t xml:space="preserve">　</w:t>
      </w:r>
      <w:r>
        <w:t>では、「正しき理性」に基づく自然法はどのようにし</w:t>
      </w:r>
      <w:r>
        <w:rPr>
          <w:rFonts w:hint="eastAsia"/>
        </w:rPr>
        <w:t>て証明</w:t>
      </w:r>
      <w:r>
        <w:t>されるのか。</w:t>
      </w:r>
      <w:r w:rsidR="00456190">
        <w:rPr>
          <w:rFonts w:hint="eastAsia"/>
        </w:rPr>
        <w:t>二</w:t>
      </w:r>
      <w:r>
        <w:rPr>
          <w:rFonts w:hint="eastAsia"/>
        </w:rPr>
        <w:t>つある。「</w:t>
      </w:r>
      <w:r w:rsidRPr="009A78C9">
        <w:t>すでに</w:t>
      </w:r>
      <w:r w:rsidRPr="009743AC">
        <w:rPr>
          <w:rFonts w:hint="eastAsia"/>
        </w:rPr>
        <w:t>先行する前提から証明されるか</w:t>
      </w:r>
      <w:r w:rsidRPr="009A78C9">
        <w:rPr>
          <w:rFonts w:hint="eastAsia"/>
        </w:rPr>
        <w:t>、</w:t>
      </w:r>
      <w:r w:rsidR="00456190">
        <w:rPr>
          <w:rFonts w:hint="eastAsia"/>
        </w:rPr>
        <w:t>あるいは、</w:t>
      </w:r>
      <w:r w:rsidRPr="009A78C9">
        <w:rPr>
          <w:rFonts w:hint="eastAsia"/>
        </w:rPr>
        <w:t>そこから生じる</w:t>
      </w:r>
      <w:r w:rsidRPr="009743AC">
        <w:rPr>
          <w:rFonts w:hint="eastAsia"/>
        </w:rPr>
        <w:t>後の事実から証明されるか</w:t>
      </w:r>
      <w:r w:rsidRPr="009A78C9">
        <w:rPr>
          <w:rFonts w:hint="eastAsia"/>
        </w:rPr>
        <w:t>、</w:t>
      </w:r>
      <w:r>
        <w:rPr>
          <w:rFonts w:hint="eastAsia"/>
        </w:rPr>
        <w:t>である。前者の方法による合理性の証明はより</w:t>
      </w:r>
      <w:r w:rsidR="006F3B04">
        <w:rPr>
          <w:rFonts w:hint="eastAsia"/>
        </w:rPr>
        <w:t>精</w:t>
      </w:r>
      <w:r>
        <w:rPr>
          <w:rFonts w:hint="eastAsia"/>
        </w:rPr>
        <w:t>密であり、後者の方法はより一般的である。</w:t>
      </w:r>
      <w:r w:rsidRPr="009A78C9">
        <w:rPr>
          <w:rFonts w:hint="eastAsia"/>
        </w:rPr>
        <w:t>前提から導く先験的な(</w:t>
      </w:r>
      <w:r w:rsidRPr="009A78C9">
        <w:t>a priori)</w:t>
      </w:r>
      <w:r w:rsidRPr="009A78C9">
        <w:rPr>
          <w:rFonts w:hint="eastAsia"/>
        </w:rPr>
        <w:t>証明</w:t>
      </w:r>
      <w:r w:rsidR="004D2E7A">
        <w:rPr>
          <w:rFonts w:hint="eastAsia"/>
        </w:rPr>
        <w:t>で</w:t>
      </w:r>
      <w:r>
        <w:t>は、何等かの事物</w:t>
      </w:r>
      <w:r>
        <w:rPr>
          <w:rFonts w:hint="eastAsia"/>
        </w:rPr>
        <w:t>が、理性のまたは社会の自然的性質と</w:t>
      </w:r>
      <w:r w:rsidR="004D2E7A">
        <w:rPr>
          <w:rFonts w:hint="eastAsia"/>
        </w:rPr>
        <w:t>いう前提と</w:t>
      </w:r>
      <w:r>
        <w:rPr>
          <w:rFonts w:hint="eastAsia"/>
        </w:rPr>
        <w:t>、必然的に一致するか、一致しないかによって示される。</w:t>
      </w:r>
      <w:r w:rsidRPr="009743AC">
        <w:t>後の事実からの</w:t>
      </w:r>
      <w:r w:rsidRPr="009743AC">
        <w:rPr>
          <w:rFonts w:hint="eastAsia"/>
        </w:rPr>
        <w:t>(</w:t>
      </w:r>
      <w:r w:rsidRPr="009743AC">
        <w:t>a posteriori)証明</w:t>
      </w:r>
      <w:r>
        <w:t>は、完全な確実性は</w:t>
      </w:r>
      <w:r>
        <w:rPr>
          <w:rFonts w:hint="eastAsia"/>
        </w:rPr>
        <w:t>ないが</w:t>
      </w:r>
      <w:r>
        <w:t>、一定程度の蓋然性をも</w:t>
      </w:r>
      <w:r>
        <w:rPr>
          <w:rFonts w:hint="eastAsia"/>
        </w:rPr>
        <w:t>つ方法であり、</w:t>
      </w:r>
      <w:r w:rsidR="00456190">
        <w:rPr>
          <w:rFonts w:hint="eastAsia"/>
        </w:rPr>
        <w:t>あること</w:t>
      </w:r>
      <w:r>
        <w:rPr>
          <w:rFonts w:hint="eastAsia"/>
        </w:rPr>
        <w:t>が</w:t>
      </w:r>
      <w:r>
        <w:rPr>
          <w:rFonts w:hint="eastAsia"/>
        </w:rPr>
        <w:lastRenderedPageBreak/>
        <w:t>自然法の内容であることが</w:t>
      </w:r>
      <w:r>
        <w:t>、</w:t>
      </w:r>
      <w:r>
        <w:rPr>
          <w:rFonts w:hint="eastAsia"/>
        </w:rPr>
        <w:t>全ての民族において信じられているか、あるいは相当の文明のある民族においてそう信じられていることで証明される。」</w:t>
      </w:r>
      <w:r w:rsidR="006F3B04" w:rsidRPr="006F3B04">
        <w:rPr>
          <w:rFonts w:hint="eastAsia"/>
        </w:rPr>
        <w:t>（</w:t>
      </w:r>
      <w:r w:rsidR="006F3B04" w:rsidRPr="006F3B04">
        <w:t>1巻1章XII）</w:t>
      </w:r>
      <w:r>
        <w:rPr>
          <w:rFonts w:hint="eastAsia"/>
        </w:rPr>
        <w:t>。</w:t>
      </w:r>
    </w:p>
    <w:p w14:paraId="3715EFE6" w14:textId="63B930BB" w:rsidR="004B1005" w:rsidRDefault="004B1005" w:rsidP="00F87099">
      <w:r>
        <w:rPr>
          <w:rFonts w:hint="eastAsia"/>
        </w:rPr>
        <w:t xml:space="preserve"> 第</w:t>
      </w:r>
      <w:r w:rsidR="00456190">
        <w:rPr>
          <w:rFonts w:hint="eastAsia"/>
        </w:rPr>
        <w:t>一</w:t>
      </w:r>
      <w:r>
        <w:rPr>
          <w:rFonts w:hint="eastAsia"/>
        </w:rPr>
        <w:t>の先験的な証明による場合としては、神から人間に与えられた知性により、人間が社会生活をする上で導き出した制度がある。このようなものとして、</w:t>
      </w:r>
      <w:r w:rsidRPr="00C36799">
        <w:rPr>
          <w:rFonts w:hint="eastAsia"/>
        </w:rPr>
        <w:t>①他人の所有物を侵害せず、他人の物は本来の所有者に返還すべきこと</w:t>
      </w:r>
      <w:r w:rsidRPr="00C36799">
        <w:t>、②約束からの義務の履行、③過失損害の賠償、④相当な刑罰</w:t>
      </w:r>
      <w:r>
        <w:rPr>
          <w:rFonts w:hint="eastAsia"/>
        </w:rPr>
        <w:t>、の４つ</w:t>
      </w:r>
      <w:r w:rsidR="004B7F56">
        <w:rPr>
          <w:rFonts w:hint="eastAsia"/>
        </w:rPr>
        <w:t>が</w:t>
      </w:r>
      <w:r w:rsidRPr="00C36799">
        <w:t>上げ</w:t>
      </w:r>
      <w:r w:rsidR="004B7F56">
        <w:rPr>
          <w:rFonts w:hint="eastAsia"/>
        </w:rPr>
        <w:t>られる</w:t>
      </w:r>
      <w:r w:rsidRPr="00C36799">
        <w:t>(</w:t>
      </w:r>
      <w:r>
        <w:rPr>
          <w:rFonts w:hint="eastAsia"/>
        </w:rPr>
        <w:t>序文</w:t>
      </w:r>
      <w:r w:rsidRPr="00C36799">
        <w:t>8)</w:t>
      </w:r>
      <w:r>
        <w:rPr>
          <w:rFonts w:hint="eastAsia"/>
        </w:rPr>
        <w:t>。これらは「正しき理性」に</w:t>
      </w:r>
      <w:r w:rsidR="004B7F56">
        <w:rPr>
          <w:rFonts w:hint="eastAsia"/>
        </w:rPr>
        <w:t>基づく</w:t>
      </w:r>
      <w:r>
        <w:rPr>
          <w:rFonts w:hint="eastAsia"/>
        </w:rPr>
        <w:t>ものであり、自然法の内容となる。後述するように、自由人が</w:t>
      </w:r>
      <w:r w:rsidR="00CE117D">
        <w:rPr>
          <w:rFonts w:hint="eastAsia"/>
        </w:rPr>
        <w:t>約束・</w:t>
      </w:r>
      <w:r>
        <w:rPr>
          <w:rFonts w:hint="eastAsia"/>
        </w:rPr>
        <w:t>合意して自らを奴隷とすることは、</w:t>
      </w:r>
      <w:r w:rsidR="004B7F56">
        <w:rPr>
          <w:rFonts w:hint="eastAsia"/>
        </w:rPr>
        <w:t>上記の②</w:t>
      </w:r>
      <w:r w:rsidR="00CE117D">
        <w:rPr>
          <w:rFonts w:hint="eastAsia"/>
        </w:rPr>
        <w:t>の原則から正当化され、</w:t>
      </w:r>
      <w:r>
        <w:rPr>
          <w:rFonts w:hint="eastAsia"/>
        </w:rPr>
        <w:t>自然法に合致することになる。第</w:t>
      </w:r>
      <w:r w:rsidR="004B7F56">
        <w:rPr>
          <w:rFonts w:hint="eastAsia"/>
        </w:rPr>
        <w:t>二</w:t>
      </w:r>
      <w:r>
        <w:rPr>
          <w:rFonts w:hint="eastAsia"/>
        </w:rPr>
        <w:t>の、演繹的な証明による場合として、諸民族や諸国家が共通に有する法（万民法）が自然法に合致するものとされる。戦争の捕虜を奴隷とすることはこのような万民法の内容である。こうして、グロチウスにおいては、奴隷制度は、自然法的に正当化される。</w:t>
      </w:r>
    </w:p>
    <w:p w14:paraId="2D7B4841" w14:textId="103288CC" w:rsidR="004B1005" w:rsidRDefault="004B1005" w:rsidP="00F87099">
      <w:r w:rsidRPr="004B7F56">
        <w:rPr>
          <w:rFonts w:hint="eastAsia"/>
        </w:rPr>
        <w:t>（２）　グロチウスの奴隷についての考え方</w:t>
      </w:r>
    </w:p>
    <w:p w14:paraId="643F5545" w14:textId="4598F80E" w:rsidR="004B1005" w:rsidRDefault="004B1005" w:rsidP="00F87099">
      <w:r>
        <w:rPr>
          <w:rFonts w:hint="eastAsia"/>
        </w:rPr>
        <w:t xml:space="preserve">　『戦争と平和の法』において、奴隷は</w:t>
      </w:r>
      <w:r w:rsidR="00CE117D">
        <w:rPr>
          <w:rFonts w:hint="eastAsia"/>
        </w:rPr>
        <w:t>主に次の三</w:t>
      </w:r>
      <w:r>
        <w:rPr>
          <w:rFonts w:hint="eastAsia"/>
        </w:rPr>
        <w:t>か所で扱われている。</w:t>
      </w:r>
      <w:r w:rsidR="004B7F56">
        <w:rPr>
          <w:rFonts w:hint="eastAsia"/>
        </w:rPr>
        <w:t>一</w:t>
      </w:r>
      <w:r>
        <w:rPr>
          <w:rFonts w:hint="eastAsia"/>
        </w:rPr>
        <w:t>つは、第2巻5章「人に対する権利」（親子、夫婦、奴隷など）、</w:t>
      </w:r>
      <w:r w:rsidR="004B7F56">
        <w:rPr>
          <w:rFonts w:hint="eastAsia"/>
        </w:rPr>
        <w:t>二</w:t>
      </w:r>
      <w:r>
        <w:rPr>
          <w:rFonts w:hint="eastAsia"/>
        </w:rPr>
        <w:t>つ目は、第3巻7章「戦争の捕虜について」（捕虜が奴隷とされること）、</w:t>
      </w:r>
      <w:r w:rsidR="004B7F56">
        <w:rPr>
          <w:rFonts w:hint="eastAsia"/>
        </w:rPr>
        <w:t>三</w:t>
      </w:r>
      <w:r>
        <w:rPr>
          <w:rFonts w:hint="eastAsia"/>
        </w:rPr>
        <w:t>つ目は、戦争による権利の行使を制限する第3巻14章「捕虜についての自制(</w:t>
      </w:r>
      <w:proofErr w:type="spellStart"/>
      <w:r>
        <w:t>temperamentum</w:t>
      </w:r>
      <w:proofErr w:type="spellEnd"/>
      <w:r>
        <w:t>)」</w:t>
      </w:r>
      <w:r>
        <w:rPr>
          <w:rFonts w:hint="eastAsia"/>
        </w:rPr>
        <w:t>においてである。</w:t>
      </w:r>
    </w:p>
    <w:p w14:paraId="39778C43" w14:textId="357EA065" w:rsidR="004B1005" w:rsidRDefault="004B1005" w:rsidP="00EA1D42">
      <w:r>
        <w:rPr>
          <w:rFonts w:hint="eastAsia"/>
        </w:rPr>
        <w:t xml:space="preserve">　奴隷は、自然の状態では生じない。「いかなる人間も、自然の状態では、すなわち、人の行為を介することなく、原始的な自然状態では、奴隷となることはない」(3巻7章</w:t>
      </w:r>
      <w:r w:rsidR="004B7F56">
        <w:rPr>
          <w:rFonts w:hint="eastAsia"/>
        </w:rPr>
        <w:t>Ⅰ.</w:t>
      </w:r>
      <w:r>
        <w:t>1)</w:t>
      </w:r>
      <w:r>
        <w:rPr>
          <w:rFonts w:hint="eastAsia"/>
        </w:rPr>
        <w:t>。この部分はローマの法学者の見解の踏襲である。人の行為によって奴隷が生じるのは、①自由人が他人から衣食住の提供を受ける代わりに、自分の自由を売る場合、②犯罪の罰として奴隷とされる場合、③戦争の捕虜とされた場合である。また、以上とはレベルが異なる原因として、④女奴隷から生まれた子</w:t>
      </w:r>
      <w:r w:rsidR="004B7F56">
        <w:rPr>
          <w:rFonts w:hint="eastAsia"/>
        </w:rPr>
        <w:t>が</w:t>
      </w:r>
      <w:r>
        <w:rPr>
          <w:rFonts w:hint="eastAsia"/>
        </w:rPr>
        <w:t>奴隷となる。いずれもローマ時代の万民法（③④</w:t>
      </w:r>
      <w:r w:rsidR="004B7F56">
        <w:rPr>
          <w:rFonts w:hint="eastAsia"/>
        </w:rPr>
        <w:t>の場合</w:t>
      </w:r>
      <w:r>
        <w:rPr>
          <w:rFonts w:hint="eastAsia"/>
        </w:rPr>
        <w:t>）または市民法（①②</w:t>
      </w:r>
      <w:r w:rsidR="004B7F56">
        <w:rPr>
          <w:rFonts w:hint="eastAsia"/>
        </w:rPr>
        <w:t>の場合</w:t>
      </w:r>
      <w:r>
        <w:rPr>
          <w:rFonts w:hint="eastAsia"/>
        </w:rPr>
        <w:t>）によって認められていた。そして、ローマの法学者は</w:t>
      </w:r>
      <w:r w:rsidR="004B7F56">
        <w:rPr>
          <w:rFonts w:hint="eastAsia"/>
        </w:rPr>
        <w:t>、</w:t>
      </w:r>
      <w:r>
        <w:rPr>
          <w:rFonts w:hint="eastAsia"/>
        </w:rPr>
        <w:t>「自然状態」から導かれるものを「自然の法(</w:t>
      </w:r>
      <w:proofErr w:type="spellStart"/>
      <w:r>
        <w:t>ius</w:t>
      </w:r>
      <w:proofErr w:type="spellEnd"/>
      <w:r>
        <w:t xml:space="preserve"> </w:t>
      </w:r>
      <w:proofErr w:type="spellStart"/>
      <w:r>
        <w:t>naturae</w:t>
      </w:r>
      <w:proofErr w:type="spellEnd"/>
      <w:r>
        <w:t>)</w:t>
      </w:r>
      <w:r>
        <w:rPr>
          <w:rFonts w:hint="eastAsia"/>
        </w:rPr>
        <w:t>」ないし「自然法(</w:t>
      </w:r>
      <w:proofErr w:type="spellStart"/>
      <w:r>
        <w:t>ius</w:t>
      </w:r>
      <w:proofErr w:type="spellEnd"/>
      <w:r>
        <w:t xml:space="preserve"> </w:t>
      </w:r>
      <w:proofErr w:type="spellStart"/>
      <w:r>
        <w:t>naturale</w:t>
      </w:r>
      <w:proofErr w:type="spellEnd"/>
      <w:r>
        <w:t>)</w:t>
      </w:r>
      <w:r>
        <w:rPr>
          <w:rFonts w:hint="eastAsia"/>
        </w:rPr>
        <w:t>」と呼び、奴隷は自然状態＝自然の法＝自然法に反するととらえていた。これに対して、グロチウスは、自然状態と自然法を区別し、人間の理性に基づいた法秩序を「自然法(</w:t>
      </w:r>
      <w:proofErr w:type="spellStart"/>
      <w:r>
        <w:t>ius</w:t>
      </w:r>
      <w:proofErr w:type="spellEnd"/>
      <w:r>
        <w:t xml:space="preserve"> </w:t>
      </w:r>
      <w:proofErr w:type="spellStart"/>
      <w:r>
        <w:t>naturale</w:t>
      </w:r>
      <w:proofErr w:type="spellEnd"/>
      <w:r>
        <w:t>)</w:t>
      </w:r>
      <w:r>
        <w:rPr>
          <w:rFonts w:hint="eastAsia"/>
        </w:rPr>
        <w:t>」ととらえた上で、①は「合意」によって生じるという意味で、②は罪に対する「相応の罰」という意味で理性にかなうものであり、自然法として認められるとする。③については、自然法そのものからではなく、諸国家間の合意（黙示の合意）に基づく万民法（</w:t>
      </w:r>
      <w:proofErr w:type="spellStart"/>
      <w:r>
        <w:rPr>
          <w:rFonts w:hint="eastAsia"/>
        </w:rPr>
        <w:t>i</w:t>
      </w:r>
      <w:r>
        <w:t>us</w:t>
      </w:r>
      <w:proofErr w:type="spellEnd"/>
      <w:r>
        <w:t xml:space="preserve"> gentium</w:t>
      </w:r>
      <w:r>
        <w:rPr>
          <w:rFonts w:hint="eastAsia"/>
        </w:rPr>
        <w:t>）を根拠に認めるのであるが、</w:t>
      </w:r>
      <w:r w:rsidR="00CC5A68">
        <w:rPr>
          <w:rFonts w:hint="eastAsia"/>
        </w:rPr>
        <w:t>これも</w:t>
      </w:r>
      <w:r>
        <w:rPr>
          <w:rFonts w:hint="eastAsia"/>
        </w:rPr>
        <w:t>自然法に反するものではなく、自然法によって許容された制度であるととらえる。また、④については、万民法ではなく、自然法をもとに説明し、子が奴隷の地位を承継する根拠や範囲の点でローマの法学者とは異なる説明を与え</w:t>
      </w:r>
      <w:r w:rsidR="00CC5A68">
        <w:rPr>
          <w:rFonts w:hint="eastAsia"/>
        </w:rPr>
        <w:t>ている</w:t>
      </w:r>
      <w:r>
        <w:rPr>
          <w:rFonts w:hint="eastAsia"/>
        </w:rPr>
        <w:t>。</w:t>
      </w:r>
    </w:p>
    <w:p w14:paraId="17907B38" w14:textId="01F3FBCA" w:rsidR="004B1005" w:rsidRPr="0016738A" w:rsidRDefault="004B1005" w:rsidP="00F87099">
      <w:r>
        <w:rPr>
          <w:rFonts w:hint="eastAsia"/>
        </w:rPr>
        <w:t xml:space="preserve">　</w:t>
      </w:r>
      <w:r w:rsidRPr="00CC5A68">
        <w:rPr>
          <w:rFonts w:hint="eastAsia"/>
        </w:rPr>
        <w:t>（３）</w:t>
      </w:r>
      <w:r>
        <w:rPr>
          <w:rFonts w:hint="eastAsia"/>
        </w:rPr>
        <w:t>合意による奴隷(自然法に基づく奴隷)</w:t>
      </w:r>
    </w:p>
    <w:p w14:paraId="428B35B7" w14:textId="4B4013E0" w:rsidR="004B1005" w:rsidRDefault="004B1005" w:rsidP="00F87099">
      <w:r>
        <w:rPr>
          <w:rFonts w:hint="eastAsia"/>
        </w:rPr>
        <w:t xml:space="preserve">　　合意による奴隷は、「合意による服従」の中の</w:t>
      </w:r>
      <w:r w:rsidR="00CC5A68">
        <w:rPr>
          <w:rFonts w:hint="eastAsia"/>
        </w:rPr>
        <w:t>一</w:t>
      </w:r>
      <w:r>
        <w:rPr>
          <w:rFonts w:hint="eastAsia"/>
        </w:rPr>
        <w:t>つであるとし（ほかに、養子縁組がある）、これを「完全な奴隷」と呼んでいる</w:t>
      </w:r>
      <w:r w:rsidRPr="005F0CD3">
        <w:rPr>
          <w:rFonts w:hint="eastAsia"/>
        </w:rPr>
        <w:t>（</w:t>
      </w:r>
      <w:r w:rsidRPr="005F0CD3">
        <w:t>2巻5章</w:t>
      </w:r>
      <w:r w:rsidR="00CC5A68">
        <w:rPr>
          <w:rFonts w:hint="eastAsia"/>
        </w:rPr>
        <w:t>X</w:t>
      </w:r>
      <w:r w:rsidR="00CC5A68">
        <w:t>XVII</w:t>
      </w:r>
      <w:r w:rsidRPr="005F0CD3">
        <w:t>）</w:t>
      </w:r>
      <w:r>
        <w:rPr>
          <w:rFonts w:hint="eastAsia"/>
        </w:rPr>
        <w:t>（このほかに、期間限定などの「不完全な奴隷」もある）。完全な奴隷においても、主人は奴隷を自由に殺すことはできない。その根拠は、「内的正義</w:t>
      </w:r>
      <w:r>
        <w:t>」</w:t>
      </w:r>
      <w:r>
        <w:rPr>
          <w:rFonts w:hint="eastAsia"/>
        </w:rPr>
        <w:t>とされる。ローマでは主人は奴隷の生殺与奪の権利を有していたが（二世紀には皇帝の勅令で制限された）、これを自然法で制限する。グロチウスは合意による完全な奴隷の内容について</w:t>
      </w:r>
      <w:r w:rsidRPr="002865E0">
        <w:rPr>
          <w:rFonts w:hint="eastAsia"/>
        </w:rPr>
        <w:t>これ以上に</w:t>
      </w:r>
      <w:r>
        <w:rPr>
          <w:rFonts w:hint="eastAsia"/>
        </w:rPr>
        <w:t>詳しく説明していない。たとえば、主人が奴隷を「売却」できるのか否かについて、どう考えているのか。</w:t>
      </w:r>
    </w:p>
    <w:p w14:paraId="3183A1FB" w14:textId="663FAAA5" w:rsidR="004B1005" w:rsidRDefault="004B1005" w:rsidP="00F87099">
      <w:r>
        <w:rPr>
          <w:rFonts w:hint="eastAsia"/>
        </w:rPr>
        <w:t xml:space="preserve">　グロチウスは、奴隷を物とする見方を否定し,奴隷を「人に対する権利(</w:t>
      </w:r>
      <w:proofErr w:type="spellStart"/>
      <w:r>
        <w:t>ius</w:t>
      </w:r>
      <w:proofErr w:type="spellEnd"/>
      <w:r>
        <w:t xml:space="preserve"> in personas)</w:t>
      </w:r>
      <w:r>
        <w:rPr>
          <w:rFonts w:hint="eastAsia"/>
        </w:rPr>
        <w:t>」とする説明を徹底している（戦争捕虜奴隷も同じ）。もっとも、このよう権利を主人が他人に譲渡することは理論的には不可能では</w:t>
      </w:r>
      <w:r>
        <w:rPr>
          <w:rFonts w:hint="eastAsia"/>
        </w:rPr>
        <w:lastRenderedPageBreak/>
        <w:t>ない。この点、グロチウスがどう考えていたかは明確でないが、戦争による捕虜奴隷の場合には、万民法に基づいて、一般の場合（合意による奴隷）よりも、主人に有利な権利が認められるとしており（3巻7章</w:t>
      </w:r>
      <w:r w:rsidR="00CC5A68">
        <w:rPr>
          <w:rFonts w:hint="eastAsia"/>
        </w:rPr>
        <w:t>Ⅰ</w:t>
      </w:r>
      <w:r>
        <w:rPr>
          <w:rFonts w:hint="eastAsia"/>
        </w:rPr>
        <w:t>）、その</w:t>
      </w:r>
      <w:r w:rsidR="00CC5A68">
        <w:rPr>
          <w:rFonts w:hint="eastAsia"/>
        </w:rPr>
        <w:t>一</w:t>
      </w:r>
      <w:r>
        <w:rPr>
          <w:rFonts w:hint="eastAsia"/>
        </w:rPr>
        <w:t>つとして、捕虜奴隷</w:t>
      </w:r>
      <w:r w:rsidR="00ED63AD">
        <w:rPr>
          <w:rFonts w:hint="eastAsia"/>
        </w:rPr>
        <w:t>に対する権利</w:t>
      </w:r>
      <w:r>
        <w:rPr>
          <w:rFonts w:hint="eastAsia"/>
        </w:rPr>
        <w:t>を</w:t>
      </w:r>
      <w:r w:rsidR="00ED63AD">
        <w:rPr>
          <w:rFonts w:hint="eastAsia"/>
        </w:rPr>
        <w:t>他に譲渡</w:t>
      </w:r>
      <w:r>
        <w:rPr>
          <w:rFonts w:hint="eastAsia"/>
        </w:rPr>
        <w:t>できることを認めていることから考えると（</w:t>
      </w:r>
      <w:r w:rsidR="005D3A75">
        <w:rPr>
          <w:rFonts w:hint="eastAsia"/>
        </w:rPr>
        <w:t>3巻</w:t>
      </w:r>
      <w:r>
        <w:rPr>
          <w:rFonts w:hint="eastAsia"/>
        </w:rPr>
        <w:t>7章</w:t>
      </w:r>
      <w:r w:rsidR="00ED63AD">
        <w:rPr>
          <w:rFonts w:hint="eastAsia"/>
        </w:rPr>
        <w:t>V.</w:t>
      </w:r>
      <w:r w:rsidR="00CC5A68">
        <w:t>2</w:t>
      </w:r>
      <w:r>
        <w:rPr>
          <w:rFonts w:hint="eastAsia"/>
        </w:rPr>
        <w:t>）、合意による奴隷の場合には売却できないと考えていた可能性がある。</w:t>
      </w:r>
    </w:p>
    <w:p w14:paraId="3F853F0E" w14:textId="0AD4013D" w:rsidR="004B1005" w:rsidRDefault="004B1005" w:rsidP="00604AD5">
      <w:r>
        <w:rPr>
          <w:rFonts w:hint="eastAsia"/>
        </w:rPr>
        <w:t xml:space="preserve">　女奴隷</w:t>
      </w:r>
      <w:r w:rsidR="00ED63AD">
        <w:rPr>
          <w:rFonts w:hint="eastAsia"/>
        </w:rPr>
        <w:t>から生まれた</w:t>
      </w:r>
      <w:r>
        <w:rPr>
          <w:rFonts w:hint="eastAsia"/>
        </w:rPr>
        <w:t>子が母奴隷の身分を引き継ぐというローマ法の原則については、戦争捕虜（女）奴隷の場合には、この原則が無条件に適用されると考えるが、合意による奴隷については、自然法の立場から、制限を加える。すなわち、このローマ法の原則は、奴隷が正式な婚姻ができず、父の確定が困難であることを根拠とするものであるが、父が確実にわかるならば、子が母親の身分だけを引き継ぐというのは自然法に反するとする</w:t>
      </w:r>
      <w:r w:rsidR="00ED63AD" w:rsidRPr="00ED63AD">
        <w:rPr>
          <w:rFonts w:hint="eastAsia"/>
        </w:rPr>
        <w:t>（</w:t>
      </w:r>
      <w:r w:rsidR="00ED63AD" w:rsidRPr="00ED63AD">
        <w:t>2巻5章XX</w:t>
      </w:r>
      <w:r w:rsidR="00ED63AD">
        <w:rPr>
          <w:rFonts w:hint="eastAsia"/>
        </w:rPr>
        <w:t>IX</w:t>
      </w:r>
      <w:r w:rsidR="00ED63AD" w:rsidRPr="00ED63AD">
        <w:t>）</w:t>
      </w:r>
      <w:r>
        <w:rPr>
          <w:rFonts w:hint="eastAsia"/>
        </w:rPr>
        <w:t>。むしろ、母親と父親の両方の身分を引き継ぐべきであり、一方が自由人で他方が奴隷の場合には、その子は、完全な奴隷ではなく、一定期間働く不完全な奴隷となるという。また、両親とも奴隷の場合にも、子が当然に奴隷になるのではなく、</w:t>
      </w:r>
      <w:r w:rsidR="00FD37DF">
        <w:rPr>
          <w:rFonts w:hint="eastAsia"/>
        </w:rPr>
        <w:t>主人が</w:t>
      </w:r>
      <w:r>
        <w:rPr>
          <w:rFonts w:hint="eastAsia"/>
        </w:rPr>
        <w:t>女奴隷の子を養育した場合に、その養育費に応じ</w:t>
      </w:r>
      <w:r w:rsidR="00732629">
        <w:rPr>
          <w:rFonts w:hint="eastAsia"/>
        </w:rPr>
        <w:t>て一定</w:t>
      </w:r>
      <w:r>
        <w:rPr>
          <w:rFonts w:hint="eastAsia"/>
        </w:rPr>
        <w:t>年数だけ奴隷として労働するという。</w:t>
      </w:r>
    </w:p>
    <w:p w14:paraId="069662B9" w14:textId="7179C5B0" w:rsidR="004B1005" w:rsidRDefault="004B1005" w:rsidP="00F87099">
      <w:r>
        <w:rPr>
          <w:rFonts w:hint="eastAsia"/>
        </w:rPr>
        <w:t xml:space="preserve">　</w:t>
      </w:r>
      <w:r w:rsidRPr="00ED63AD">
        <w:rPr>
          <w:rFonts w:hint="eastAsia"/>
        </w:rPr>
        <w:t>（４）</w:t>
      </w:r>
      <w:r>
        <w:rPr>
          <w:rFonts w:hint="eastAsia"/>
        </w:rPr>
        <w:t>戦争による捕虜＝奴隷（万民法に基づく奴隷）</w:t>
      </w:r>
    </w:p>
    <w:p w14:paraId="5160CA8E" w14:textId="7D2E79FD" w:rsidR="004B1005" w:rsidRDefault="004B1005" w:rsidP="00F87099">
      <w:r>
        <w:rPr>
          <w:rFonts w:hint="eastAsia"/>
        </w:rPr>
        <w:t xml:space="preserve">　戦争の捕虜が奴隷とされるのは、万民法が根拠である。合意による奴隷（自然法の奴隷）と比較して、内容が重く、過酷である。たとえば、①主人の奴隷に対する仕打ちについては制限がなく（殺すことも可能）、②奴隷に対する権利を他に売却でき、③この売却権は、戦争捕虜奴隷の子（女奴隷の子）にも及ぶ。</w:t>
      </w:r>
      <w:r w:rsidR="00ED63AD">
        <w:rPr>
          <w:rFonts w:hint="eastAsia"/>
        </w:rPr>
        <w:t>いずれも</w:t>
      </w:r>
      <w:r>
        <w:rPr>
          <w:rFonts w:hint="eastAsia"/>
        </w:rPr>
        <w:t>万民法によって正当化される。以上</w:t>
      </w:r>
      <w:r w:rsidR="00ED63AD">
        <w:rPr>
          <w:rFonts w:hint="eastAsia"/>
        </w:rPr>
        <w:t>の</w:t>
      </w:r>
      <w:r>
        <w:rPr>
          <w:rFonts w:hint="eastAsia"/>
        </w:rPr>
        <w:t>原則に対して、</w:t>
      </w:r>
      <w:r w:rsidR="00ED63AD">
        <w:rPr>
          <w:rFonts w:hint="eastAsia"/>
        </w:rPr>
        <w:t>二</w:t>
      </w:r>
      <w:r>
        <w:rPr>
          <w:rFonts w:hint="eastAsia"/>
        </w:rPr>
        <w:t>つ</w:t>
      </w:r>
      <w:r w:rsidR="00676A1B">
        <w:rPr>
          <w:rFonts w:hint="eastAsia"/>
        </w:rPr>
        <w:t>の</w:t>
      </w:r>
      <w:r>
        <w:rPr>
          <w:rFonts w:hint="eastAsia"/>
        </w:rPr>
        <w:t>例外が論じられており、この部分が興味深い。</w:t>
      </w:r>
    </w:p>
    <w:p w14:paraId="4E73B8F7" w14:textId="61017EC0" w:rsidR="004B1005" w:rsidRDefault="004B1005" w:rsidP="00F87099">
      <w:r>
        <w:rPr>
          <w:rFonts w:hint="eastAsia"/>
        </w:rPr>
        <w:t xml:space="preserve">　</w:t>
      </w:r>
      <w:r w:rsidR="00173D45">
        <w:rPr>
          <w:rFonts w:hint="eastAsia"/>
        </w:rPr>
        <w:t>一つ</w:t>
      </w:r>
      <w:r>
        <w:rPr>
          <w:rFonts w:hint="eastAsia"/>
        </w:rPr>
        <w:t>は、上記の万民法による奴隷制度は、全ての諸国で行われているわけではなく、キリスト教国の間の戦争では行われなくなっていると指摘していることである</w:t>
      </w:r>
      <w:r>
        <w:rPr>
          <w:rStyle w:val="af3"/>
        </w:rPr>
        <w:endnoteReference w:id="5"/>
      </w:r>
      <w:r>
        <w:rPr>
          <w:rFonts w:hint="eastAsia"/>
        </w:rPr>
        <w:t>。イスラム教国間の戦争でも行われないという。そうすると、戦争捕虜奴隷は、異教徒間の戦争、キリスト教国と異教徒の戦争でのみ妥当することになる。これはどのような意味を有するのか。グロチウスの関心は、ヨーロッパを舞台としたキリスト教国間の戦争だった</w:t>
      </w:r>
      <w:r w:rsidR="00173D45">
        <w:rPr>
          <w:rFonts w:hint="eastAsia"/>
        </w:rPr>
        <w:t>はずだが、</w:t>
      </w:r>
      <w:r>
        <w:rPr>
          <w:rFonts w:hint="eastAsia"/>
        </w:rPr>
        <w:t>そこではもはや適用されない奴隷に関する万民法の内容を長々と議論</w:t>
      </w:r>
      <w:r w:rsidR="00173D45">
        <w:rPr>
          <w:rFonts w:hint="eastAsia"/>
        </w:rPr>
        <w:t>するの</w:t>
      </w:r>
      <w:r>
        <w:rPr>
          <w:rFonts w:hint="eastAsia"/>
        </w:rPr>
        <w:t>は何のためか。</w:t>
      </w:r>
      <w:r w:rsidRPr="00BC15E2">
        <w:rPr>
          <w:rFonts w:hint="eastAsia"/>
        </w:rPr>
        <w:t>グロチウスの主観的意図は</w:t>
      </w:r>
      <w:r w:rsidR="008E0591" w:rsidRPr="00BC15E2">
        <w:rPr>
          <w:rFonts w:hint="eastAsia"/>
        </w:rPr>
        <w:t>ともかく</w:t>
      </w:r>
      <w:r w:rsidRPr="00BC15E2">
        <w:rPr>
          <w:rFonts w:hint="eastAsia"/>
        </w:rPr>
        <w:t>、ヨーロッパ諸国による</w:t>
      </w:r>
      <w:r w:rsidR="00173D45" w:rsidRPr="00BC15E2">
        <w:rPr>
          <w:rFonts w:hint="eastAsia"/>
        </w:rPr>
        <w:t>異教徒</w:t>
      </w:r>
      <w:r w:rsidR="008E0591" w:rsidRPr="00BC15E2">
        <w:rPr>
          <w:rFonts w:hint="eastAsia"/>
        </w:rPr>
        <w:t>や</w:t>
      </w:r>
      <w:r w:rsidRPr="00BC15E2">
        <w:rPr>
          <w:rFonts w:hint="eastAsia"/>
        </w:rPr>
        <w:t>南北アメリカにおける原住民インディアンとの戦争による捕虜</w:t>
      </w:r>
      <w:r w:rsidR="00173D45" w:rsidRPr="00BC15E2">
        <w:rPr>
          <w:rFonts w:hint="eastAsia"/>
        </w:rPr>
        <w:t>の</w:t>
      </w:r>
      <w:r w:rsidRPr="00BC15E2">
        <w:rPr>
          <w:rFonts w:hint="eastAsia"/>
        </w:rPr>
        <w:t>奴隷化</w:t>
      </w:r>
      <w:r w:rsidR="00173D45" w:rsidRPr="00BC15E2">
        <w:rPr>
          <w:rFonts w:hint="eastAsia"/>
        </w:rPr>
        <w:t>を</w:t>
      </w:r>
      <w:r w:rsidRPr="00BC15E2">
        <w:rPr>
          <w:rFonts w:hint="eastAsia"/>
        </w:rPr>
        <w:t>正当化</w:t>
      </w:r>
      <w:r w:rsidR="00173D45" w:rsidRPr="00BC15E2">
        <w:rPr>
          <w:rFonts w:hint="eastAsia"/>
        </w:rPr>
        <w:t>する</w:t>
      </w:r>
      <w:r w:rsidRPr="00BC15E2">
        <w:rPr>
          <w:rFonts w:hint="eastAsia"/>
        </w:rPr>
        <w:t>理論を提供したことにな</w:t>
      </w:r>
      <w:r w:rsidR="00173D45" w:rsidRPr="00BC15E2">
        <w:rPr>
          <w:rFonts w:hint="eastAsia"/>
        </w:rPr>
        <w:t>らないだろうか</w:t>
      </w:r>
      <w:r w:rsidRPr="00BC15E2">
        <w:rPr>
          <w:rFonts w:hint="eastAsia"/>
        </w:rPr>
        <w:t>。</w:t>
      </w:r>
    </w:p>
    <w:p w14:paraId="49C5DBA8" w14:textId="10EBF6FE" w:rsidR="00C51184" w:rsidRDefault="004B1005" w:rsidP="00F87099">
      <w:r>
        <w:rPr>
          <w:rFonts w:hint="eastAsia"/>
        </w:rPr>
        <w:t xml:space="preserve">　</w:t>
      </w:r>
      <w:r w:rsidR="00173D45">
        <w:rPr>
          <w:rFonts w:hint="eastAsia"/>
        </w:rPr>
        <w:t>もう一つ</w:t>
      </w:r>
      <w:r>
        <w:rPr>
          <w:rFonts w:hint="eastAsia"/>
        </w:rPr>
        <w:t>は、第3巻11章以下にある「自制（</w:t>
      </w:r>
      <w:proofErr w:type="spellStart"/>
      <w:r>
        <w:rPr>
          <w:rFonts w:hint="eastAsia"/>
        </w:rPr>
        <w:t>temperamentum</w:t>
      </w:r>
      <w:proofErr w:type="spellEnd"/>
      <w:r>
        <w:t>）</w:t>
      </w:r>
      <w:r>
        <w:rPr>
          <w:rFonts w:hint="eastAsia"/>
        </w:rPr>
        <w:t>」による修正である</w:t>
      </w:r>
      <w:r>
        <w:rPr>
          <w:rStyle w:val="af3"/>
        </w:rPr>
        <w:endnoteReference w:id="6"/>
      </w:r>
      <w:r>
        <w:rPr>
          <w:rFonts w:hint="eastAsia"/>
        </w:rPr>
        <w:t>。</w:t>
      </w:r>
      <w:r w:rsidR="00957168">
        <w:rPr>
          <w:rFonts w:hint="eastAsia"/>
        </w:rPr>
        <w:t>これは</w:t>
      </w:r>
      <w:r w:rsidR="006B0415">
        <w:rPr>
          <w:rFonts w:hint="eastAsia"/>
        </w:rPr>
        <w:t>、万民法で認められる権利</w:t>
      </w:r>
      <w:r w:rsidR="00C871EA">
        <w:rPr>
          <w:rFonts w:hint="eastAsia"/>
        </w:rPr>
        <w:t>を承認しつつも</w:t>
      </w:r>
      <w:r w:rsidR="006B0415">
        <w:rPr>
          <w:rFonts w:hint="eastAsia"/>
        </w:rPr>
        <w:t>、内的正義やキリスト教的な精神から</w:t>
      </w:r>
      <w:r w:rsidR="00C871EA">
        <w:rPr>
          <w:rFonts w:hint="eastAsia"/>
        </w:rPr>
        <w:t>、その行使の</w:t>
      </w:r>
      <w:r w:rsidR="008C03AC">
        <w:rPr>
          <w:rFonts w:hint="eastAsia"/>
        </w:rPr>
        <w:t>「</w:t>
      </w:r>
      <w:r w:rsidR="006B0415">
        <w:rPr>
          <w:rFonts w:hint="eastAsia"/>
        </w:rPr>
        <w:t>自制</w:t>
      </w:r>
      <w:r w:rsidR="008C03AC">
        <w:rPr>
          <w:rFonts w:hint="eastAsia"/>
        </w:rPr>
        <w:t>」</w:t>
      </w:r>
      <w:r w:rsidR="006B0415">
        <w:rPr>
          <w:rFonts w:hint="eastAsia"/>
        </w:rPr>
        <w:t>を求めるという考え方である。特に、戦争において敵を殺す権利の自制を求める部分が重要なのであるが、捕虜を奴隷にする権利についても自制を求めている。</w:t>
      </w:r>
      <w:r w:rsidR="00F912B6">
        <w:rPr>
          <w:rFonts w:hint="eastAsia"/>
        </w:rPr>
        <w:t>第</w:t>
      </w:r>
      <w:r w:rsidR="00173D45">
        <w:rPr>
          <w:rFonts w:hint="eastAsia"/>
        </w:rPr>
        <w:t>一</w:t>
      </w:r>
      <w:r w:rsidR="00F912B6">
        <w:rPr>
          <w:rFonts w:hint="eastAsia"/>
        </w:rPr>
        <w:t>に、捕虜を奴隷とし、売却する権利は、内的正義の要請から、敵が負う債務の範囲に限定されるべきだという。第</w:t>
      </w:r>
      <w:r w:rsidR="00173D45">
        <w:rPr>
          <w:rFonts w:hint="eastAsia"/>
        </w:rPr>
        <w:t>二</w:t>
      </w:r>
      <w:r w:rsidR="00F912B6">
        <w:rPr>
          <w:rFonts w:hint="eastAsia"/>
        </w:rPr>
        <w:t>に、戦争捕虜奴隷も、合意による奴隷と同様に、受けた庇護</w:t>
      </w:r>
      <w:r w:rsidR="00C871EA">
        <w:rPr>
          <w:rFonts w:hint="eastAsia"/>
        </w:rPr>
        <w:t>・利益</w:t>
      </w:r>
      <w:r w:rsidR="00F912B6">
        <w:rPr>
          <w:rFonts w:hint="eastAsia"/>
        </w:rPr>
        <w:t>に相当する労働を提供する義務と理解すべきである</w:t>
      </w:r>
      <w:r w:rsidR="008C03AC">
        <w:rPr>
          <w:rFonts w:hint="eastAsia"/>
        </w:rPr>
        <w:t>という</w:t>
      </w:r>
      <w:r w:rsidR="00F912B6">
        <w:rPr>
          <w:rFonts w:hint="eastAsia"/>
        </w:rPr>
        <w:t>。第</w:t>
      </w:r>
      <w:r w:rsidR="00173D45">
        <w:rPr>
          <w:rFonts w:hint="eastAsia"/>
        </w:rPr>
        <w:t>三</w:t>
      </w:r>
      <w:r w:rsidR="00F912B6">
        <w:rPr>
          <w:rFonts w:hint="eastAsia"/>
        </w:rPr>
        <w:t>に、主人</w:t>
      </w:r>
      <w:r w:rsidR="00B81129">
        <w:rPr>
          <w:rFonts w:hint="eastAsia"/>
        </w:rPr>
        <w:t>の</w:t>
      </w:r>
      <w:r w:rsidR="00F912B6">
        <w:rPr>
          <w:rFonts w:hint="eastAsia"/>
        </w:rPr>
        <w:t>奴隷に対</w:t>
      </w:r>
      <w:r w:rsidR="00B81129">
        <w:rPr>
          <w:rFonts w:hint="eastAsia"/>
        </w:rPr>
        <w:t>する</w:t>
      </w:r>
      <w:r w:rsidR="00F912B6">
        <w:rPr>
          <w:rFonts w:hint="eastAsia"/>
        </w:rPr>
        <w:t>生殺与奪の権利も</w:t>
      </w:r>
      <w:r w:rsidR="005938DD">
        <w:rPr>
          <w:rFonts w:hint="eastAsia"/>
        </w:rPr>
        <w:t>、</w:t>
      </w:r>
      <w:r w:rsidR="00DC3E2A">
        <w:rPr>
          <w:rFonts w:hint="eastAsia"/>
        </w:rPr>
        <w:t>その</w:t>
      </w:r>
      <w:r w:rsidR="005938DD">
        <w:rPr>
          <w:rFonts w:hint="eastAsia"/>
        </w:rPr>
        <w:t>行使を制限すべきである。</w:t>
      </w:r>
      <w:r w:rsidR="00C51184">
        <w:rPr>
          <w:rFonts w:hint="eastAsia"/>
        </w:rPr>
        <w:t>鞭打ちも、衡平と慈愛（</w:t>
      </w:r>
      <w:proofErr w:type="spellStart"/>
      <w:r w:rsidR="00C51184">
        <w:rPr>
          <w:rFonts w:hint="eastAsia"/>
        </w:rPr>
        <w:t>aequitas</w:t>
      </w:r>
      <w:proofErr w:type="spellEnd"/>
      <w:r w:rsidR="00C51184">
        <w:rPr>
          <w:rFonts w:hint="eastAsia"/>
        </w:rPr>
        <w:t xml:space="preserve"> et </w:t>
      </w:r>
      <w:proofErr w:type="spellStart"/>
      <w:r w:rsidR="00C51184">
        <w:rPr>
          <w:rFonts w:hint="eastAsia"/>
        </w:rPr>
        <w:t>clementia</w:t>
      </w:r>
      <w:proofErr w:type="spellEnd"/>
      <w:r w:rsidR="00C51184">
        <w:t>）</w:t>
      </w:r>
      <w:r w:rsidR="00C51184">
        <w:rPr>
          <w:rFonts w:hint="eastAsia"/>
        </w:rPr>
        <w:t>を</w:t>
      </w:r>
      <w:r w:rsidR="00DC3E2A">
        <w:rPr>
          <w:rFonts w:hint="eastAsia"/>
        </w:rPr>
        <w:t>もって</w:t>
      </w:r>
      <w:r w:rsidR="00C51184">
        <w:rPr>
          <w:rFonts w:hint="eastAsia"/>
        </w:rPr>
        <w:t>適用すべきである</w:t>
      </w:r>
      <w:r w:rsidR="00DC3E2A">
        <w:rPr>
          <w:rFonts w:hint="eastAsia"/>
        </w:rPr>
        <w:t>とする</w:t>
      </w:r>
      <w:r w:rsidR="00C51184">
        <w:rPr>
          <w:rFonts w:hint="eastAsia"/>
        </w:rPr>
        <w:t>。第</w:t>
      </w:r>
      <w:r w:rsidR="00173D45">
        <w:rPr>
          <w:rFonts w:hint="eastAsia"/>
        </w:rPr>
        <w:t>四</w:t>
      </w:r>
      <w:r w:rsidR="00C51184">
        <w:rPr>
          <w:rFonts w:hint="eastAsia"/>
        </w:rPr>
        <w:t>に、奴隷も婚姻ができ、一定の財産を持てること。第</w:t>
      </w:r>
      <w:r w:rsidR="00173D45">
        <w:rPr>
          <w:rFonts w:hint="eastAsia"/>
        </w:rPr>
        <w:t>五</w:t>
      </w:r>
      <w:r w:rsidR="00C51184">
        <w:rPr>
          <w:rFonts w:hint="eastAsia"/>
        </w:rPr>
        <w:t>に、</w:t>
      </w:r>
      <w:r w:rsidR="002945E3">
        <w:rPr>
          <w:rFonts w:hint="eastAsia"/>
        </w:rPr>
        <w:t>女奴隷の</w:t>
      </w:r>
      <w:r w:rsidR="00B81129">
        <w:rPr>
          <w:rFonts w:hint="eastAsia"/>
        </w:rPr>
        <w:t>出生</w:t>
      </w:r>
      <w:r w:rsidR="002945E3">
        <w:rPr>
          <w:rFonts w:hint="eastAsia"/>
        </w:rPr>
        <w:t>子</w:t>
      </w:r>
      <w:r w:rsidR="00173D45">
        <w:rPr>
          <w:rFonts w:hint="eastAsia"/>
        </w:rPr>
        <w:t>に</w:t>
      </w:r>
      <w:r w:rsidR="002945E3">
        <w:rPr>
          <w:rFonts w:hint="eastAsia"/>
        </w:rPr>
        <w:t>関しては、合意による奴隷の場合と同様に、子が</w:t>
      </w:r>
      <w:r w:rsidR="00DC3E2A">
        <w:rPr>
          <w:rFonts w:hint="eastAsia"/>
        </w:rPr>
        <w:t>主人から</w:t>
      </w:r>
      <w:r w:rsidR="002945E3">
        <w:rPr>
          <w:rFonts w:hint="eastAsia"/>
        </w:rPr>
        <w:t>受け</w:t>
      </w:r>
      <w:r w:rsidR="00DC3E2A">
        <w:rPr>
          <w:rFonts w:hint="eastAsia"/>
        </w:rPr>
        <w:t>た</w:t>
      </w:r>
      <w:r w:rsidR="002945E3">
        <w:rPr>
          <w:rFonts w:hint="eastAsia"/>
        </w:rPr>
        <w:t>扶養の範囲で</w:t>
      </w:r>
      <w:r w:rsidR="00433364">
        <w:rPr>
          <w:rFonts w:hint="eastAsia"/>
        </w:rPr>
        <w:t>のみ</w:t>
      </w:r>
      <w:r w:rsidR="002945E3">
        <w:rPr>
          <w:rFonts w:hint="eastAsia"/>
        </w:rPr>
        <w:t>労働を提供する義務がある</w:t>
      </w:r>
      <w:r w:rsidR="00433364">
        <w:rPr>
          <w:rFonts w:hint="eastAsia"/>
        </w:rPr>
        <w:t>とすべきだ</w:t>
      </w:r>
      <w:r w:rsidR="00DC3E2A">
        <w:rPr>
          <w:rFonts w:hint="eastAsia"/>
        </w:rPr>
        <w:t>とする</w:t>
      </w:r>
      <w:r w:rsidR="002945E3">
        <w:rPr>
          <w:rFonts w:hint="eastAsia"/>
        </w:rPr>
        <w:t>。そして、最後に、奴隷化の慣行が行われていないところでは、捕虜の交換ないし代償の提供による解放が行われるのが望ましいという。</w:t>
      </w:r>
    </w:p>
    <w:p w14:paraId="0B150C30" w14:textId="19994490" w:rsidR="0095733F" w:rsidRPr="003908A7" w:rsidRDefault="00E3001A" w:rsidP="00F87099">
      <w:pPr>
        <w:rPr>
          <w:b/>
          <w:bCs/>
        </w:rPr>
      </w:pPr>
      <w:r w:rsidRPr="003908A7">
        <w:rPr>
          <w:rFonts w:hint="eastAsia"/>
          <w:b/>
          <w:bCs/>
        </w:rPr>
        <w:t>四</w:t>
      </w:r>
      <w:r w:rsidR="002945E3" w:rsidRPr="003908A7">
        <w:rPr>
          <w:rFonts w:hint="eastAsia"/>
          <w:b/>
          <w:bCs/>
        </w:rPr>
        <w:t xml:space="preserve">　</w:t>
      </w:r>
      <w:r w:rsidR="0083672F" w:rsidRPr="003908A7">
        <w:rPr>
          <w:rFonts w:hint="eastAsia"/>
          <w:b/>
          <w:bCs/>
        </w:rPr>
        <w:t>次の時代に残された課題</w:t>
      </w:r>
      <w:r w:rsidR="00FF1224">
        <w:rPr>
          <w:rFonts w:hint="eastAsia"/>
          <w:b/>
          <w:bCs/>
        </w:rPr>
        <w:t xml:space="preserve"> </w:t>
      </w:r>
      <w:r w:rsidR="00FF1224">
        <w:rPr>
          <w:b/>
          <w:bCs/>
        </w:rPr>
        <w:t xml:space="preserve"> Task for the next generation</w:t>
      </w:r>
    </w:p>
    <w:p w14:paraId="45C89A0E" w14:textId="6D68E608" w:rsidR="00A312CB" w:rsidRDefault="0095733F" w:rsidP="00F87099">
      <w:r>
        <w:rPr>
          <w:rFonts w:hint="eastAsia"/>
        </w:rPr>
        <w:t xml:space="preserve">　</w:t>
      </w:r>
      <w:r w:rsidR="0083672F">
        <w:rPr>
          <w:rFonts w:hint="eastAsia"/>
        </w:rPr>
        <w:t>せっかく大きな武器となる「自然法」という道具を手にいれながら、グロチウスは奴隷制度を否定する理論を提供できなかった。いや、かえって「自然法」を使って奴隷制度を正当化してしまった。次の世代に課せられた</w:t>
      </w:r>
      <w:r w:rsidR="0083672F">
        <w:rPr>
          <w:rFonts w:hint="eastAsia"/>
        </w:rPr>
        <w:lastRenderedPageBreak/>
        <w:t>課題は、こうして理論化された奴隷制をどのように否定するかであった。</w:t>
      </w:r>
      <w:r w:rsidR="002945E3">
        <w:rPr>
          <w:rFonts w:hint="eastAsia"/>
        </w:rPr>
        <w:t>グロチウスより</w:t>
      </w:r>
      <w:r>
        <w:rPr>
          <w:rFonts w:hint="eastAsia"/>
        </w:rPr>
        <w:t>一</w:t>
      </w:r>
      <w:r w:rsidR="002945E3">
        <w:rPr>
          <w:rFonts w:hint="eastAsia"/>
        </w:rPr>
        <w:t>世代遅れて登場したドイツのプーフェンドルフは、</w:t>
      </w:r>
      <w:r w:rsidR="00F117F5">
        <w:rPr>
          <w:rFonts w:hint="eastAsia"/>
        </w:rPr>
        <w:t>『自然と諸国民の法』</w:t>
      </w:r>
      <w:r>
        <w:rPr>
          <w:rFonts w:hint="eastAsia"/>
        </w:rPr>
        <w:t>(</w:t>
      </w:r>
      <w:r>
        <w:t>1672)</w:t>
      </w:r>
      <w:r w:rsidR="004271B5">
        <w:rPr>
          <w:rFonts w:hint="eastAsia"/>
        </w:rPr>
        <w:t>の中で</w:t>
      </w:r>
      <w:r>
        <w:rPr>
          <w:rFonts w:hint="eastAsia"/>
        </w:rPr>
        <w:t>、</w:t>
      </w:r>
      <w:r w:rsidR="002945E3">
        <w:rPr>
          <w:rFonts w:hint="eastAsia"/>
        </w:rPr>
        <w:t>自然法</w:t>
      </w:r>
      <w:r w:rsidR="004271B5">
        <w:rPr>
          <w:rFonts w:hint="eastAsia"/>
        </w:rPr>
        <w:t>から導かれる</w:t>
      </w:r>
      <w:r>
        <w:rPr>
          <w:rFonts w:hint="eastAsia"/>
        </w:rPr>
        <w:t>もの</w:t>
      </w:r>
      <w:r w:rsidR="005F591E">
        <w:rPr>
          <w:rFonts w:hint="eastAsia"/>
        </w:rPr>
        <w:t>として、「全ての人</w:t>
      </w:r>
      <w:r w:rsidR="004271B5">
        <w:rPr>
          <w:rFonts w:hint="eastAsia"/>
        </w:rPr>
        <w:t>の</w:t>
      </w:r>
      <w:r w:rsidR="005F591E">
        <w:rPr>
          <w:rFonts w:hint="eastAsia"/>
        </w:rPr>
        <w:t>自然状態に</w:t>
      </w:r>
      <w:r w:rsidR="004271B5">
        <w:rPr>
          <w:rFonts w:hint="eastAsia"/>
        </w:rPr>
        <w:t>おける</w:t>
      </w:r>
      <w:r w:rsidR="005F591E">
        <w:rPr>
          <w:rFonts w:hint="eastAsia"/>
        </w:rPr>
        <w:t>平等</w:t>
      </w:r>
      <w:r w:rsidR="004271B5" w:rsidRPr="004271B5">
        <w:rPr>
          <w:rFonts w:hint="eastAsia"/>
        </w:rPr>
        <w:t>（</w:t>
      </w:r>
      <w:proofErr w:type="spellStart"/>
      <w:r w:rsidR="004271B5" w:rsidRPr="004271B5">
        <w:t>aequitas</w:t>
      </w:r>
      <w:proofErr w:type="spellEnd"/>
      <w:r w:rsidR="004271B5" w:rsidRPr="004271B5">
        <w:t xml:space="preserve"> </w:t>
      </w:r>
      <w:proofErr w:type="spellStart"/>
      <w:r w:rsidR="004271B5" w:rsidRPr="004271B5">
        <w:t>naturalis</w:t>
      </w:r>
      <w:proofErr w:type="spellEnd"/>
      <w:r w:rsidR="004271B5" w:rsidRPr="004271B5">
        <w:t>）</w:t>
      </w:r>
      <w:r w:rsidR="004271B5">
        <w:rPr>
          <w:rFonts w:hint="eastAsia"/>
        </w:rPr>
        <w:t>」</w:t>
      </w:r>
      <w:r w:rsidR="00BC15E2">
        <w:rPr>
          <w:rFonts w:hint="eastAsia"/>
        </w:rPr>
        <w:t>および</w:t>
      </w:r>
      <w:r w:rsidR="004271B5">
        <w:rPr>
          <w:rFonts w:hint="eastAsia"/>
        </w:rPr>
        <w:t>「意思</w:t>
      </w:r>
      <w:r w:rsidR="006B23D1">
        <w:rPr>
          <w:rFonts w:hint="eastAsia"/>
        </w:rPr>
        <w:t>の自由（(</w:t>
      </w:r>
      <w:proofErr w:type="spellStart"/>
      <w:r w:rsidR="006B23D1">
        <w:t>libertas</w:t>
      </w:r>
      <w:proofErr w:type="spellEnd"/>
      <w:r w:rsidR="006B23D1">
        <w:t xml:space="preserve"> </w:t>
      </w:r>
      <w:proofErr w:type="spellStart"/>
      <w:r w:rsidR="006B23D1">
        <w:t>voluntatis</w:t>
      </w:r>
      <w:proofErr w:type="spellEnd"/>
      <w:r w:rsidR="006B23D1">
        <w:t>)</w:t>
      </w:r>
      <w:r w:rsidR="004271B5">
        <w:rPr>
          <w:rFonts w:hint="eastAsia"/>
        </w:rPr>
        <w:t>」の原則を明確に打ち出し</w:t>
      </w:r>
      <w:r w:rsidR="003D757B">
        <w:rPr>
          <w:rFonts w:hint="eastAsia"/>
        </w:rPr>
        <w:t>た</w:t>
      </w:r>
      <w:r w:rsidR="004271B5">
        <w:rPr>
          <w:rFonts w:hint="eastAsia"/>
        </w:rPr>
        <w:t>。</w:t>
      </w:r>
      <w:r w:rsidR="008462D7">
        <w:rPr>
          <w:rFonts w:hint="eastAsia"/>
        </w:rPr>
        <w:t>しかし、</w:t>
      </w:r>
      <w:r w:rsidR="008462D7" w:rsidRPr="008462D7">
        <w:rPr>
          <w:rFonts w:hint="eastAsia"/>
        </w:rPr>
        <w:t>残念ながらプーフェンドルフも奴隷を認めてしまった。</w:t>
      </w:r>
      <w:r w:rsidR="003D50EA">
        <w:rPr>
          <w:rFonts w:hint="eastAsia"/>
        </w:rPr>
        <w:t>①奴隷も人であることを前提に、②</w:t>
      </w:r>
      <w:r w:rsidR="008462D7" w:rsidRPr="008462D7">
        <w:rPr>
          <w:rFonts w:hint="eastAsia"/>
        </w:rPr>
        <w:t>この原則を人間の原始状態においてだけでなく、すべての状況において、また、全ての人に対して妥当する原理と考える</w:t>
      </w:r>
      <w:r w:rsidR="008462D7">
        <w:rPr>
          <w:rFonts w:hint="eastAsia"/>
        </w:rPr>
        <w:t>ことが必要だったのである。そうすれば、</w:t>
      </w:r>
      <w:r w:rsidR="0083672F">
        <w:rPr>
          <w:rFonts w:hint="eastAsia"/>
        </w:rPr>
        <w:t>戦争による奴隷</w:t>
      </w:r>
      <w:r w:rsidR="006E2B0F">
        <w:rPr>
          <w:rFonts w:hint="eastAsia"/>
        </w:rPr>
        <w:t>はもちろん</w:t>
      </w:r>
      <w:r w:rsidR="0083672F">
        <w:rPr>
          <w:rFonts w:hint="eastAsia"/>
        </w:rPr>
        <w:t>、自由意思による奴隷も否定でき</w:t>
      </w:r>
      <w:r w:rsidR="008462D7">
        <w:rPr>
          <w:rFonts w:hint="eastAsia"/>
        </w:rPr>
        <w:t>た。</w:t>
      </w:r>
      <w:r w:rsidR="003D50EA">
        <w:rPr>
          <w:rFonts w:hint="eastAsia"/>
        </w:rPr>
        <w:t>この点が不徹底だったことは、後に北アメリカの奴隷を許容することになる。これに対して、</w:t>
      </w:r>
      <w:r w:rsidR="002570E8">
        <w:rPr>
          <w:rFonts w:hint="eastAsia"/>
        </w:rPr>
        <w:t>本連載の1回目に登場した</w:t>
      </w:r>
      <w:r w:rsidR="002570E8" w:rsidRPr="005D3A75">
        <w:rPr>
          <w:rFonts w:hint="eastAsia"/>
        </w:rPr>
        <w:t>ブラックストンは</w:t>
      </w:r>
      <w:r w:rsidR="002570E8">
        <w:rPr>
          <w:rFonts w:hint="eastAsia"/>
        </w:rPr>
        <w:t>まさにこのような立場</w:t>
      </w:r>
      <w:r w:rsidR="003D50EA">
        <w:rPr>
          <w:rFonts w:hint="eastAsia"/>
        </w:rPr>
        <w:t>（①②）</w:t>
      </w:r>
      <w:r w:rsidR="002570E8">
        <w:rPr>
          <w:rFonts w:hint="eastAsia"/>
        </w:rPr>
        <w:t>を主張し</w:t>
      </w:r>
      <w:r w:rsidR="005D3A75">
        <w:rPr>
          <w:rFonts w:hint="eastAsia"/>
        </w:rPr>
        <w:t>、</w:t>
      </w:r>
      <w:r w:rsidR="00686F07">
        <w:rPr>
          <w:rFonts w:hint="eastAsia"/>
        </w:rPr>
        <w:t>奴隷の発生原因を全て否定し</w:t>
      </w:r>
      <w:r w:rsidR="002570E8">
        <w:rPr>
          <w:rFonts w:hint="eastAsia"/>
        </w:rPr>
        <w:t>たのであった。</w:t>
      </w:r>
    </w:p>
    <w:sectPr w:rsidR="00A312CB" w:rsidSect="006A4D14">
      <w:footerReference w:type="default" r:id="rId8"/>
      <w:endnotePr>
        <w:numFmt w:val="decimal"/>
      </w:endnotePr>
      <w:pgSz w:w="11906" w:h="16838" w:code="9"/>
      <w:pgMar w:top="1531" w:right="1134" w:bottom="1134" w:left="1191" w:header="851" w:footer="992" w:gutter="0"/>
      <w:cols w:space="425"/>
      <w:docGrid w:type="linesAndChars" w:linePitch="314"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064A8" w14:textId="77777777" w:rsidR="00112020" w:rsidRDefault="00112020" w:rsidP="00133937">
      <w:pPr>
        <w:spacing w:after="0" w:line="240" w:lineRule="auto"/>
      </w:pPr>
      <w:r>
        <w:separator/>
      </w:r>
    </w:p>
  </w:endnote>
  <w:endnote w:type="continuationSeparator" w:id="0">
    <w:p w14:paraId="74E0D3D6" w14:textId="77777777" w:rsidR="00112020" w:rsidRDefault="00112020" w:rsidP="00133937">
      <w:pPr>
        <w:spacing w:after="0" w:line="240" w:lineRule="auto"/>
      </w:pPr>
      <w:r>
        <w:continuationSeparator/>
      </w:r>
    </w:p>
  </w:endnote>
  <w:endnote w:id="1">
    <w:p w14:paraId="68B945A6" w14:textId="5FE55304" w:rsidR="004B1005" w:rsidRDefault="004B1005">
      <w:pPr>
        <w:pStyle w:val="af1"/>
      </w:pPr>
      <w:r>
        <w:rPr>
          <w:rStyle w:val="af3"/>
        </w:rPr>
        <w:endnoteRef/>
      </w:r>
      <w:r>
        <w:t xml:space="preserve"> </w:t>
      </w:r>
      <w:r w:rsidRPr="003145FB">
        <w:rPr>
          <w:rFonts w:hint="eastAsia"/>
        </w:rPr>
        <w:t>グロチウスの『戦争と平和の法</w:t>
      </w:r>
      <w:r>
        <w:rPr>
          <w:rFonts w:hint="eastAsia"/>
        </w:rPr>
        <w:t>(</w:t>
      </w:r>
      <w:r>
        <w:t>De jure belli et paci)</w:t>
      </w:r>
      <w:r w:rsidRPr="003145FB">
        <w:rPr>
          <w:rFonts w:hint="eastAsia"/>
        </w:rPr>
        <w:t>』（</w:t>
      </w:r>
      <w:r w:rsidRPr="003145FB">
        <w:t>1624）の原文はラテン語であるが、各国語訳がある。邦語訳としては、一又正雄訳『戰爭と平和の法』</w:t>
      </w:r>
      <w:r>
        <w:t>(</w:t>
      </w:r>
      <w:r w:rsidRPr="003145FB">
        <w:t>1950－51）がある。</w:t>
      </w:r>
    </w:p>
  </w:endnote>
  <w:endnote w:id="2">
    <w:p w14:paraId="10E74F30" w14:textId="2AFB9AC1" w:rsidR="004B1005" w:rsidRPr="008D410E" w:rsidRDefault="004B1005" w:rsidP="008D410E">
      <w:pPr>
        <w:pStyle w:val="af1"/>
        <w:rPr>
          <w:lang w:val="de-DE"/>
        </w:rPr>
      </w:pPr>
      <w:r>
        <w:rPr>
          <w:rStyle w:val="af3"/>
        </w:rPr>
        <w:endnoteRef/>
      </w:r>
      <w:r>
        <w:rPr>
          <w:rFonts w:hint="eastAsia"/>
        </w:rPr>
        <w:t xml:space="preserve"> B</w:t>
      </w:r>
      <w:r>
        <w:t xml:space="preserve">ullaruim Patronatus Portugalliae Regum in Ecclesiis Africae, Asiae atque Oceaniae, tomus 1 (1868) </w:t>
      </w:r>
      <w:r>
        <w:rPr>
          <w:rFonts w:hint="eastAsia"/>
        </w:rPr>
        <w:t>参照。1452年の勅書は、冒頭の言葉をとってDum diversasと呼ばれる。「我々は、汝（ポルトガル国王）に、サラセン人、無神者、その他の異教徒、およびキリストの敵を侵略し、征服し、打ち破り、服従させ、こられの人々を永久の奴隷(</w:t>
      </w:r>
      <w:r>
        <w:t>perpetuam servitutem)</w:t>
      </w:r>
      <w:r>
        <w:rPr>
          <w:rFonts w:hint="eastAsia"/>
        </w:rPr>
        <w:t>とすることについて、・・・使徒の権威により、また、本書面の意図するところに従って、自由に行使できる権限を与える。」と述べている。</w:t>
      </w:r>
      <w:r w:rsidR="006D34E9">
        <w:rPr>
          <w:rFonts w:hint="eastAsia"/>
        </w:rPr>
        <w:t>その後、インディオの奴隷化を禁じる勅書（1537</w:t>
      </w:r>
      <w:r w:rsidR="006D34E9">
        <w:t>）</w:t>
      </w:r>
      <w:r w:rsidR="006D34E9">
        <w:rPr>
          <w:rFonts w:hint="eastAsia"/>
        </w:rPr>
        <w:t>が出るが、黒人奴隷は放置された。</w:t>
      </w:r>
      <w:r w:rsidRPr="008D410E">
        <w:rPr>
          <w:lang w:val="de-DE"/>
        </w:rPr>
        <w:t xml:space="preserve"> </w:t>
      </w:r>
    </w:p>
  </w:endnote>
  <w:endnote w:id="3">
    <w:p w14:paraId="7D39B96F" w14:textId="188A43E1" w:rsidR="004B1005" w:rsidRPr="00E719AE" w:rsidRDefault="004B1005">
      <w:pPr>
        <w:pStyle w:val="af1"/>
      </w:pPr>
      <w:r>
        <w:rPr>
          <w:rStyle w:val="af3"/>
        </w:rPr>
        <w:endnoteRef/>
      </w:r>
      <w:r>
        <w:t xml:space="preserve"> </w:t>
      </w:r>
      <w:r>
        <w:rPr>
          <w:rFonts w:hint="eastAsia"/>
        </w:rPr>
        <w:t>アルフォンソ10世の時代（一三世紀）に編纂されたというS</w:t>
      </w:r>
      <w:r>
        <w:t>iete Partida</w:t>
      </w:r>
      <w:r>
        <w:rPr>
          <w:rFonts w:hint="eastAsia"/>
        </w:rPr>
        <w:t>sは、その後も長くスペインの基本法であった。日本語訳として青砥・相澤共訳『七部法典Ⅰ・Ⅱ・Ⅲ』（2019年）がある。その後、スペインの植民地</w:t>
      </w:r>
      <w:r w:rsidR="00556D67">
        <w:rPr>
          <w:rFonts w:hint="eastAsia"/>
        </w:rPr>
        <w:t>関連の</w:t>
      </w:r>
      <w:r>
        <w:rPr>
          <w:rFonts w:hint="eastAsia"/>
        </w:rPr>
        <w:t>法律をまとめたR</w:t>
      </w:r>
      <w:r>
        <w:t>ecopilacion de leyes de los reynos de las Indias (1681)</w:t>
      </w:r>
      <w:r>
        <w:rPr>
          <w:rFonts w:hint="eastAsia"/>
        </w:rPr>
        <w:t>があ</w:t>
      </w:r>
      <w:r w:rsidR="003A511E">
        <w:rPr>
          <w:rFonts w:hint="eastAsia"/>
        </w:rPr>
        <w:t>り、奴隷に関する規律も含まれている</w:t>
      </w:r>
      <w:r>
        <w:rPr>
          <w:rFonts w:hint="eastAsia"/>
        </w:rPr>
        <w:t>が、七部法典で規定された奴隷の基本</w:t>
      </w:r>
      <w:r w:rsidR="00DE472F">
        <w:rPr>
          <w:rFonts w:hint="eastAsia"/>
        </w:rPr>
        <w:t>法</w:t>
      </w:r>
      <w:r>
        <w:rPr>
          <w:rFonts w:hint="eastAsia"/>
        </w:rPr>
        <w:t>を変更するものではない</w:t>
      </w:r>
      <w:r w:rsidR="007E1707">
        <w:rPr>
          <w:rFonts w:hint="eastAsia"/>
        </w:rPr>
        <w:t>。</w:t>
      </w:r>
    </w:p>
  </w:endnote>
  <w:endnote w:id="4">
    <w:p w14:paraId="06F8BA62" w14:textId="5A93E230" w:rsidR="00882CB8" w:rsidRPr="008E0591" w:rsidRDefault="00882CB8">
      <w:pPr>
        <w:pStyle w:val="af1"/>
      </w:pPr>
      <w:r>
        <w:rPr>
          <w:rStyle w:val="af3"/>
        </w:rPr>
        <w:endnoteRef/>
      </w:r>
      <w:r w:rsidRPr="008E0591">
        <w:t xml:space="preserve"> Recopilacion de leyes de los reynos de las Indias (</w:t>
      </w:r>
      <w:r>
        <w:rPr>
          <w:rFonts w:hint="eastAsia"/>
          <w:lang w:val="es-ES"/>
        </w:rPr>
        <w:t>前掲注</w:t>
      </w:r>
      <w:r w:rsidRPr="008E0591">
        <w:rPr>
          <w:rFonts w:hint="eastAsia"/>
        </w:rPr>
        <w:t>３)</w:t>
      </w:r>
      <w:r w:rsidR="0051178E">
        <w:rPr>
          <w:rFonts w:hint="eastAsia"/>
          <w:lang w:val="es-ES"/>
        </w:rPr>
        <w:t>第</w:t>
      </w:r>
      <w:r w:rsidR="0051178E" w:rsidRPr="008E0591">
        <w:rPr>
          <w:rFonts w:hint="eastAsia"/>
        </w:rPr>
        <w:t>6</w:t>
      </w:r>
      <w:r w:rsidR="0051178E">
        <w:rPr>
          <w:rFonts w:hint="eastAsia"/>
          <w:lang w:val="es-ES"/>
        </w:rPr>
        <w:t>巻</w:t>
      </w:r>
      <w:r w:rsidR="0051178E" w:rsidRPr="008E0591">
        <w:rPr>
          <w:rFonts w:hint="eastAsia"/>
        </w:rPr>
        <w:t>2</w:t>
      </w:r>
      <w:r w:rsidR="0051178E">
        <w:rPr>
          <w:rFonts w:hint="eastAsia"/>
          <w:lang w:val="es-ES"/>
        </w:rPr>
        <w:t>章</w:t>
      </w:r>
      <w:r w:rsidR="0051178E" w:rsidRPr="008E0591">
        <w:rPr>
          <w:rFonts w:hint="eastAsia"/>
        </w:rPr>
        <w:t>(</w:t>
      </w:r>
      <w:r w:rsidR="0051178E" w:rsidRPr="008E0591">
        <w:t>De libertad de los Indios)</w:t>
      </w:r>
      <w:r w:rsidR="008E0591">
        <w:rPr>
          <w:rFonts w:hint="eastAsia"/>
          <w:lang w:val="es-ES"/>
        </w:rPr>
        <w:t>参照。</w:t>
      </w:r>
    </w:p>
  </w:endnote>
  <w:endnote w:id="5">
    <w:p w14:paraId="2DD4FC03" w14:textId="150DEB70" w:rsidR="004B1005" w:rsidRPr="005E3E36" w:rsidRDefault="004B1005">
      <w:pPr>
        <w:pStyle w:val="af1"/>
      </w:pPr>
      <w:r>
        <w:rPr>
          <w:rStyle w:val="af3"/>
        </w:rPr>
        <w:endnoteRef/>
      </w:r>
      <w:r>
        <w:t xml:space="preserve"> </w:t>
      </w:r>
      <w:r w:rsidRPr="005E3E36">
        <w:rPr>
          <w:rFonts w:hint="eastAsia"/>
        </w:rPr>
        <w:t>七部法典</w:t>
      </w:r>
      <w:r>
        <w:rPr>
          <w:rFonts w:hint="eastAsia"/>
        </w:rPr>
        <w:t>第２部29章</w:t>
      </w:r>
      <w:r w:rsidRPr="005E3E36">
        <w:rPr>
          <w:rFonts w:hint="eastAsia"/>
        </w:rPr>
        <w:t>でも</w:t>
      </w:r>
      <w:r w:rsidR="00DE472F">
        <w:rPr>
          <w:rFonts w:hint="eastAsia"/>
        </w:rPr>
        <w:t>、</w:t>
      </w:r>
      <w:r w:rsidRPr="005E3E36">
        <w:rPr>
          <w:rFonts w:hint="eastAsia"/>
        </w:rPr>
        <w:t>イスラムの捕虜は奴隷として</w:t>
      </w:r>
      <w:r w:rsidR="00556D67">
        <w:rPr>
          <w:rFonts w:hint="eastAsia"/>
        </w:rPr>
        <w:t>売却できる</w:t>
      </w:r>
      <w:r w:rsidRPr="005E3E36">
        <w:rPr>
          <w:rFonts w:hint="eastAsia"/>
        </w:rPr>
        <w:t>が、キリスト教徒の捕虜は敬意をもって接すべきことが書かれている</w:t>
      </w:r>
      <w:r>
        <w:rPr>
          <w:rFonts w:hint="eastAsia"/>
        </w:rPr>
        <w:t>。</w:t>
      </w:r>
    </w:p>
  </w:endnote>
  <w:endnote w:id="6">
    <w:p w14:paraId="14D6C8E5" w14:textId="33E78C32" w:rsidR="004B1005" w:rsidRDefault="004B1005">
      <w:pPr>
        <w:pStyle w:val="af1"/>
      </w:pPr>
      <w:r>
        <w:rPr>
          <w:rStyle w:val="af3"/>
        </w:rPr>
        <w:endnoteRef/>
      </w:r>
      <w:r>
        <w:t xml:space="preserve"> </w:t>
      </w:r>
      <w:r>
        <w:rPr>
          <w:rFonts w:hint="eastAsia"/>
        </w:rPr>
        <w:t>大沼保昭編『戦争と平和の法――フーゴ―・グロチウスにおける戦争、平和、正義』第6章「テンペラメンタ」（田中忠執筆）（1987）を参照。</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02244"/>
      <w:docPartObj>
        <w:docPartGallery w:val="Page Numbers (Bottom of Page)"/>
        <w:docPartUnique/>
      </w:docPartObj>
    </w:sdtPr>
    <w:sdtEndPr/>
    <w:sdtContent>
      <w:p w14:paraId="39721EC7" w14:textId="0C610DF3" w:rsidR="003E02DB" w:rsidRDefault="003E02DB">
        <w:pPr>
          <w:pStyle w:val="ab"/>
          <w:jc w:val="right"/>
        </w:pPr>
        <w:r>
          <w:fldChar w:fldCharType="begin"/>
        </w:r>
        <w:r>
          <w:instrText>PAGE   \* MERGEFORMAT</w:instrText>
        </w:r>
        <w:r>
          <w:fldChar w:fldCharType="separate"/>
        </w:r>
        <w:r>
          <w:rPr>
            <w:lang w:val="ja-JP"/>
          </w:rPr>
          <w:t>2</w:t>
        </w:r>
        <w:r>
          <w:fldChar w:fldCharType="end"/>
        </w:r>
      </w:p>
    </w:sdtContent>
  </w:sdt>
  <w:p w14:paraId="45B1A65D" w14:textId="77777777" w:rsidR="003E02DB" w:rsidRDefault="003E02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5DE63" w14:textId="77777777" w:rsidR="00112020" w:rsidRDefault="00112020" w:rsidP="00133937">
      <w:pPr>
        <w:spacing w:after="0" w:line="240" w:lineRule="auto"/>
      </w:pPr>
      <w:r>
        <w:separator/>
      </w:r>
    </w:p>
  </w:footnote>
  <w:footnote w:type="continuationSeparator" w:id="0">
    <w:p w14:paraId="69EC7143" w14:textId="77777777" w:rsidR="00112020" w:rsidRDefault="00112020" w:rsidP="00133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6AD7"/>
    <w:multiLevelType w:val="multilevel"/>
    <w:tmpl w:val="095E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848F4"/>
    <w:multiLevelType w:val="multilevel"/>
    <w:tmpl w:val="080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B1232"/>
    <w:multiLevelType w:val="multilevel"/>
    <w:tmpl w:val="540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D7DDC"/>
    <w:multiLevelType w:val="multilevel"/>
    <w:tmpl w:val="4F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5314B"/>
    <w:multiLevelType w:val="multilevel"/>
    <w:tmpl w:val="845EA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33C5D"/>
    <w:multiLevelType w:val="multilevel"/>
    <w:tmpl w:val="FA8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9E7A67"/>
    <w:multiLevelType w:val="multilevel"/>
    <w:tmpl w:val="3A2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7362B"/>
    <w:multiLevelType w:val="multilevel"/>
    <w:tmpl w:val="75FE2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dirty"/>
  <w:defaultTabStop w:val="720"/>
  <w:drawingGridHorizontalSpacing w:val="96"/>
  <w:drawingGridVerticalSpacing w:val="157"/>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3E"/>
    <w:rsid w:val="00000687"/>
    <w:rsid w:val="00001341"/>
    <w:rsid w:val="0000434B"/>
    <w:rsid w:val="000062B5"/>
    <w:rsid w:val="000259B8"/>
    <w:rsid w:val="00035311"/>
    <w:rsid w:val="0004336A"/>
    <w:rsid w:val="000476E5"/>
    <w:rsid w:val="00052AF0"/>
    <w:rsid w:val="00054C77"/>
    <w:rsid w:val="00057BA7"/>
    <w:rsid w:val="00061035"/>
    <w:rsid w:val="00072158"/>
    <w:rsid w:val="0007374E"/>
    <w:rsid w:val="00085FD7"/>
    <w:rsid w:val="000A07D9"/>
    <w:rsid w:val="000A1FC3"/>
    <w:rsid w:val="000A2DE9"/>
    <w:rsid w:val="000B43F8"/>
    <w:rsid w:val="000C2570"/>
    <w:rsid w:val="000E7300"/>
    <w:rsid w:val="00107609"/>
    <w:rsid w:val="00112020"/>
    <w:rsid w:val="0011341C"/>
    <w:rsid w:val="00113F77"/>
    <w:rsid w:val="0011493D"/>
    <w:rsid w:val="00117EB4"/>
    <w:rsid w:val="00131689"/>
    <w:rsid w:val="00132F41"/>
    <w:rsid w:val="00133937"/>
    <w:rsid w:val="00135215"/>
    <w:rsid w:val="001433A4"/>
    <w:rsid w:val="00155E3D"/>
    <w:rsid w:val="00157AE4"/>
    <w:rsid w:val="00164DE3"/>
    <w:rsid w:val="0016738A"/>
    <w:rsid w:val="00171C33"/>
    <w:rsid w:val="00172660"/>
    <w:rsid w:val="00173042"/>
    <w:rsid w:val="00173D45"/>
    <w:rsid w:val="00183AF6"/>
    <w:rsid w:val="0018417C"/>
    <w:rsid w:val="0019003C"/>
    <w:rsid w:val="001A6394"/>
    <w:rsid w:val="001C0B7F"/>
    <w:rsid w:val="001E2A0C"/>
    <w:rsid w:val="001E6694"/>
    <w:rsid w:val="001F1B5F"/>
    <w:rsid w:val="001F2943"/>
    <w:rsid w:val="001F4533"/>
    <w:rsid w:val="001F5EED"/>
    <w:rsid w:val="002136BA"/>
    <w:rsid w:val="00236A89"/>
    <w:rsid w:val="002418B1"/>
    <w:rsid w:val="00241A5F"/>
    <w:rsid w:val="00241B26"/>
    <w:rsid w:val="00252EF8"/>
    <w:rsid w:val="00253586"/>
    <w:rsid w:val="002570E8"/>
    <w:rsid w:val="002618D7"/>
    <w:rsid w:val="00266457"/>
    <w:rsid w:val="00267F08"/>
    <w:rsid w:val="002736EE"/>
    <w:rsid w:val="002865E0"/>
    <w:rsid w:val="00290FD9"/>
    <w:rsid w:val="002945E3"/>
    <w:rsid w:val="002C6276"/>
    <w:rsid w:val="002D0BEA"/>
    <w:rsid w:val="002D1832"/>
    <w:rsid w:val="002D7042"/>
    <w:rsid w:val="002F2A05"/>
    <w:rsid w:val="002F2CA7"/>
    <w:rsid w:val="002F6C75"/>
    <w:rsid w:val="00310D0C"/>
    <w:rsid w:val="0031401F"/>
    <w:rsid w:val="003145FB"/>
    <w:rsid w:val="0034188E"/>
    <w:rsid w:val="00342A65"/>
    <w:rsid w:val="003438A9"/>
    <w:rsid w:val="0035746E"/>
    <w:rsid w:val="0037019A"/>
    <w:rsid w:val="00384890"/>
    <w:rsid w:val="003908A7"/>
    <w:rsid w:val="00397CE8"/>
    <w:rsid w:val="00397E4C"/>
    <w:rsid w:val="003A511E"/>
    <w:rsid w:val="003B2CB5"/>
    <w:rsid w:val="003B4145"/>
    <w:rsid w:val="003C5FB0"/>
    <w:rsid w:val="003C6A73"/>
    <w:rsid w:val="003D0828"/>
    <w:rsid w:val="003D0D36"/>
    <w:rsid w:val="003D50EA"/>
    <w:rsid w:val="003D757B"/>
    <w:rsid w:val="003E02DB"/>
    <w:rsid w:val="003E3F2B"/>
    <w:rsid w:val="003F16B0"/>
    <w:rsid w:val="0040546E"/>
    <w:rsid w:val="00406ED7"/>
    <w:rsid w:val="00411312"/>
    <w:rsid w:val="00413B5A"/>
    <w:rsid w:val="00416FFE"/>
    <w:rsid w:val="0042034B"/>
    <w:rsid w:val="004206C2"/>
    <w:rsid w:val="004271B5"/>
    <w:rsid w:val="00433364"/>
    <w:rsid w:val="00436167"/>
    <w:rsid w:val="004367FF"/>
    <w:rsid w:val="0045563F"/>
    <w:rsid w:val="00456190"/>
    <w:rsid w:val="00461935"/>
    <w:rsid w:val="0046535A"/>
    <w:rsid w:val="004723F9"/>
    <w:rsid w:val="004756D1"/>
    <w:rsid w:val="004A42D9"/>
    <w:rsid w:val="004B1005"/>
    <w:rsid w:val="004B7869"/>
    <w:rsid w:val="004B7F56"/>
    <w:rsid w:val="004B7FE2"/>
    <w:rsid w:val="004C14BF"/>
    <w:rsid w:val="004C5609"/>
    <w:rsid w:val="004C5B4A"/>
    <w:rsid w:val="004D1D50"/>
    <w:rsid w:val="004D2E7A"/>
    <w:rsid w:val="004D708B"/>
    <w:rsid w:val="004F6677"/>
    <w:rsid w:val="00501A26"/>
    <w:rsid w:val="005113A3"/>
    <w:rsid w:val="00511634"/>
    <w:rsid w:val="0051178E"/>
    <w:rsid w:val="005233C0"/>
    <w:rsid w:val="00536291"/>
    <w:rsid w:val="00536761"/>
    <w:rsid w:val="00543045"/>
    <w:rsid w:val="00544B5D"/>
    <w:rsid w:val="00545158"/>
    <w:rsid w:val="00546DD6"/>
    <w:rsid w:val="00555C38"/>
    <w:rsid w:val="00556D67"/>
    <w:rsid w:val="00562B1C"/>
    <w:rsid w:val="00567EC8"/>
    <w:rsid w:val="00571399"/>
    <w:rsid w:val="005753A3"/>
    <w:rsid w:val="00575768"/>
    <w:rsid w:val="005938DD"/>
    <w:rsid w:val="005A47B3"/>
    <w:rsid w:val="005A642E"/>
    <w:rsid w:val="005B1814"/>
    <w:rsid w:val="005B64D4"/>
    <w:rsid w:val="005C608A"/>
    <w:rsid w:val="005D0B9F"/>
    <w:rsid w:val="005D16E0"/>
    <w:rsid w:val="005D29CA"/>
    <w:rsid w:val="005D3A75"/>
    <w:rsid w:val="005E382F"/>
    <w:rsid w:val="005E3E36"/>
    <w:rsid w:val="005E5BED"/>
    <w:rsid w:val="005F0B9F"/>
    <w:rsid w:val="005F0CD3"/>
    <w:rsid w:val="005F5686"/>
    <w:rsid w:val="005F591E"/>
    <w:rsid w:val="005F7E67"/>
    <w:rsid w:val="00601E31"/>
    <w:rsid w:val="00604094"/>
    <w:rsid w:val="00604500"/>
    <w:rsid w:val="00604AD5"/>
    <w:rsid w:val="00607D1D"/>
    <w:rsid w:val="00613476"/>
    <w:rsid w:val="006156DD"/>
    <w:rsid w:val="00622A7F"/>
    <w:rsid w:val="006244ED"/>
    <w:rsid w:val="00627A4A"/>
    <w:rsid w:val="00634317"/>
    <w:rsid w:val="00637C5A"/>
    <w:rsid w:val="006416FF"/>
    <w:rsid w:val="00646437"/>
    <w:rsid w:val="006570FC"/>
    <w:rsid w:val="00657F34"/>
    <w:rsid w:val="006709CC"/>
    <w:rsid w:val="00676A1B"/>
    <w:rsid w:val="006804AE"/>
    <w:rsid w:val="006831D9"/>
    <w:rsid w:val="0068416E"/>
    <w:rsid w:val="00686F07"/>
    <w:rsid w:val="0069340D"/>
    <w:rsid w:val="006A2A77"/>
    <w:rsid w:val="006A3E40"/>
    <w:rsid w:val="006A4D14"/>
    <w:rsid w:val="006B0415"/>
    <w:rsid w:val="006B041A"/>
    <w:rsid w:val="006B23D1"/>
    <w:rsid w:val="006D00E8"/>
    <w:rsid w:val="006D34E9"/>
    <w:rsid w:val="006D3FA0"/>
    <w:rsid w:val="006D7733"/>
    <w:rsid w:val="006E2B0F"/>
    <w:rsid w:val="006E466A"/>
    <w:rsid w:val="006E46AA"/>
    <w:rsid w:val="006E4B1F"/>
    <w:rsid w:val="006F3B04"/>
    <w:rsid w:val="007063A3"/>
    <w:rsid w:val="00710091"/>
    <w:rsid w:val="00711E93"/>
    <w:rsid w:val="007213EA"/>
    <w:rsid w:val="0072190B"/>
    <w:rsid w:val="00732629"/>
    <w:rsid w:val="0074117E"/>
    <w:rsid w:val="00741BD1"/>
    <w:rsid w:val="00750917"/>
    <w:rsid w:val="007521A9"/>
    <w:rsid w:val="007552BD"/>
    <w:rsid w:val="00763759"/>
    <w:rsid w:val="00770740"/>
    <w:rsid w:val="0077670F"/>
    <w:rsid w:val="00797BB4"/>
    <w:rsid w:val="007C2AE2"/>
    <w:rsid w:val="007C4C55"/>
    <w:rsid w:val="007D006F"/>
    <w:rsid w:val="007D19C2"/>
    <w:rsid w:val="007E1707"/>
    <w:rsid w:val="007E2110"/>
    <w:rsid w:val="007E7033"/>
    <w:rsid w:val="007E72D5"/>
    <w:rsid w:val="007F1AF9"/>
    <w:rsid w:val="00802935"/>
    <w:rsid w:val="00802960"/>
    <w:rsid w:val="00814055"/>
    <w:rsid w:val="00820105"/>
    <w:rsid w:val="00834D37"/>
    <w:rsid w:val="0083672F"/>
    <w:rsid w:val="008417EC"/>
    <w:rsid w:val="0084372C"/>
    <w:rsid w:val="008462D7"/>
    <w:rsid w:val="00852264"/>
    <w:rsid w:val="00852704"/>
    <w:rsid w:val="00856971"/>
    <w:rsid w:val="00882CB8"/>
    <w:rsid w:val="00897FB3"/>
    <w:rsid w:val="008A0054"/>
    <w:rsid w:val="008B208E"/>
    <w:rsid w:val="008B5E23"/>
    <w:rsid w:val="008B6579"/>
    <w:rsid w:val="008C03AC"/>
    <w:rsid w:val="008C0996"/>
    <w:rsid w:val="008D0F8C"/>
    <w:rsid w:val="008D1B14"/>
    <w:rsid w:val="008D410E"/>
    <w:rsid w:val="008D5497"/>
    <w:rsid w:val="008E0591"/>
    <w:rsid w:val="008E5C3E"/>
    <w:rsid w:val="008E63ED"/>
    <w:rsid w:val="008F61BE"/>
    <w:rsid w:val="009072B3"/>
    <w:rsid w:val="00907C24"/>
    <w:rsid w:val="00912B80"/>
    <w:rsid w:val="00916537"/>
    <w:rsid w:val="00924F9F"/>
    <w:rsid w:val="00931E2F"/>
    <w:rsid w:val="00932C96"/>
    <w:rsid w:val="00935859"/>
    <w:rsid w:val="00944CEE"/>
    <w:rsid w:val="009464DE"/>
    <w:rsid w:val="0094766D"/>
    <w:rsid w:val="0095613B"/>
    <w:rsid w:val="00956940"/>
    <w:rsid w:val="00957168"/>
    <w:rsid w:val="0095733F"/>
    <w:rsid w:val="009743AC"/>
    <w:rsid w:val="009924D2"/>
    <w:rsid w:val="009A22EA"/>
    <w:rsid w:val="009A78C9"/>
    <w:rsid w:val="009B3865"/>
    <w:rsid w:val="009B552B"/>
    <w:rsid w:val="009C7068"/>
    <w:rsid w:val="009D3B4F"/>
    <w:rsid w:val="009D4425"/>
    <w:rsid w:val="009E3637"/>
    <w:rsid w:val="009F00C4"/>
    <w:rsid w:val="009F5CD7"/>
    <w:rsid w:val="009F6B3B"/>
    <w:rsid w:val="00A0061B"/>
    <w:rsid w:val="00A051AB"/>
    <w:rsid w:val="00A05784"/>
    <w:rsid w:val="00A067A8"/>
    <w:rsid w:val="00A312CB"/>
    <w:rsid w:val="00A32EE0"/>
    <w:rsid w:val="00A416C7"/>
    <w:rsid w:val="00A44DCB"/>
    <w:rsid w:val="00A46B2D"/>
    <w:rsid w:val="00A46C45"/>
    <w:rsid w:val="00A549D4"/>
    <w:rsid w:val="00A71072"/>
    <w:rsid w:val="00A71641"/>
    <w:rsid w:val="00A73C4F"/>
    <w:rsid w:val="00A73C72"/>
    <w:rsid w:val="00A95F64"/>
    <w:rsid w:val="00A97692"/>
    <w:rsid w:val="00AA11A9"/>
    <w:rsid w:val="00AA2B0B"/>
    <w:rsid w:val="00AA6383"/>
    <w:rsid w:val="00AA6F9C"/>
    <w:rsid w:val="00AA7C57"/>
    <w:rsid w:val="00AD2270"/>
    <w:rsid w:val="00AD2320"/>
    <w:rsid w:val="00AD4609"/>
    <w:rsid w:val="00AD6DE2"/>
    <w:rsid w:val="00AE0A58"/>
    <w:rsid w:val="00AE53FE"/>
    <w:rsid w:val="00AE6A34"/>
    <w:rsid w:val="00AF13A0"/>
    <w:rsid w:val="00B024CD"/>
    <w:rsid w:val="00B030B6"/>
    <w:rsid w:val="00B17794"/>
    <w:rsid w:val="00B2536E"/>
    <w:rsid w:val="00B35712"/>
    <w:rsid w:val="00B46EE4"/>
    <w:rsid w:val="00B570F7"/>
    <w:rsid w:val="00B7031C"/>
    <w:rsid w:val="00B77675"/>
    <w:rsid w:val="00B81129"/>
    <w:rsid w:val="00B81B54"/>
    <w:rsid w:val="00B856A9"/>
    <w:rsid w:val="00B909B7"/>
    <w:rsid w:val="00B959EA"/>
    <w:rsid w:val="00BA3707"/>
    <w:rsid w:val="00BA3FF4"/>
    <w:rsid w:val="00BB221C"/>
    <w:rsid w:val="00BB6C12"/>
    <w:rsid w:val="00BC0194"/>
    <w:rsid w:val="00BC05A5"/>
    <w:rsid w:val="00BC15E2"/>
    <w:rsid w:val="00BC17D4"/>
    <w:rsid w:val="00BD6492"/>
    <w:rsid w:val="00BE19AB"/>
    <w:rsid w:val="00C02D8B"/>
    <w:rsid w:val="00C1016A"/>
    <w:rsid w:val="00C15DBA"/>
    <w:rsid w:val="00C221BA"/>
    <w:rsid w:val="00C30178"/>
    <w:rsid w:val="00C35D22"/>
    <w:rsid w:val="00C36799"/>
    <w:rsid w:val="00C373E2"/>
    <w:rsid w:val="00C45415"/>
    <w:rsid w:val="00C51184"/>
    <w:rsid w:val="00C62036"/>
    <w:rsid w:val="00C63549"/>
    <w:rsid w:val="00C83B8B"/>
    <w:rsid w:val="00C871EA"/>
    <w:rsid w:val="00C87452"/>
    <w:rsid w:val="00C878F0"/>
    <w:rsid w:val="00CA5287"/>
    <w:rsid w:val="00CC5A68"/>
    <w:rsid w:val="00CE0235"/>
    <w:rsid w:val="00CE117D"/>
    <w:rsid w:val="00CE2F44"/>
    <w:rsid w:val="00CF16A1"/>
    <w:rsid w:val="00D124DD"/>
    <w:rsid w:val="00D125BD"/>
    <w:rsid w:val="00D131AA"/>
    <w:rsid w:val="00D13A1F"/>
    <w:rsid w:val="00D16470"/>
    <w:rsid w:val="00D47209"/>
    <w:rsid w:val="00D56385"/>
    <w:rsid w:val="00D61CB5"/>
    <w:rsid w:val="00D6737A"/>
    <w:rsid w:val="00D7388F"/>
    <w:rsid w:val="00D764C8"/>
    <w:rsid w:val="00D83E7B"/>
    <w:rsid w:val="00D9348A"/>
    <w:rsid w:val="00D946B3"/>
    <w:rsid w:val="00DB2050"/>
    <w:rsid w:val="00DB3EFB"/>
    <w:rsid w:val="00DB42EB"/>
    <w:rsid w:val="00DC2FB1"/>
    <w:rsid w:val="00DC3701"/>
    <w:rsid w:val="00DC3E2A"/>
    <w:rsid w:val="00DD477B"/>
    <w:rsid w:val="00DD77CA"/>
    <w:rsid w:val="00DE0ACA"/>
    <w:rsid w:val="00DE0E0A"/>
    <w:rsid w:val="00DE472F"/>
    <w:rsid w:val="00DF19C0"/>
    <w:rsid w:val="00E03DA1"/>
    <w:rsid w:val="00E10D48"/>
    <w:rsid w:val="00E3001A"/>
    <w:rsid w:val="00E35194"/>
    <w:rsid w:val="00E41FC0"/>
    <w:rsid w:val="00E4327A"/>
    <w:rsid w:val="00E507B3"/>
    <w:rsid w:val="00E626FC"/>
    <w:rsid w:val="00E6770A"/>
    <w:rsid w:val="00E7188D"/>
    <w:rsid w:val="00E719AE"/>
    <w:rsid w:val="00E76830"/>
    <w:rsid w:val="00E776C7"/>
    <w:rsid w:val="00E8347F"/>
    <w:rsid w:val="00E91505"/>
    <w:rsid w:val="00E91563"/>
    <w:rsid w:val="00E93E13"/>
    <w:rsid w:val="00EA0ACB"/>
    <w:rsid w:val="00EA1D42"/>
    <w:rsid w:val="00EB240B"/>
    <w:rsid w:val="00EB497F"/>
    <w:rsid w:val="00EB4DBF"/>
    <w:rsid w:val="00EC3EDB"/>
    <w:rsid w:val="00EC50DC"/>
    <w:rsid w:val="00ED1322"/>
    <w:rsid w:val="00ED63AD"/>
    <w:rsid w:val="00EE0EF6"/>
    <w:rsid w:val="00F00EEE"/>
    <w:rsid w:val="00F063C5"/>
    <w:rsid w:val="00F117F5"/>
    <w:rsid w:val="00F15ADD"/>
    <w:rsid w:val="00F17C91"/>
    <w:rsid w:val="00F20135"/>
    <w:rsid w:val="00F21AD8"/>
    <w:rsid w:val="00F46F3F"/>
    <w:rsid w:val="00F52299"/>
    <w:rsid w:val="00F53540"/>
    <w:rsid w:val="00F54B2C"/>
    <w:rsid w:val="00F57641"/>
    <w:rsid w:val="00F57A62"/>
    <w:rsid w:val="00F62325"/>
    <w:rsid w:val="00F66E6E"/>
    <w:rsid w:val="00F73AC9"/>
    <w:rsid w:val="00F73AD7"/>
    <w:rsid w:val="00F76E56"/>
    <w:rsid w:val="00F77693"/>
    <w:rsid w:val="00F83407"/>
    <w:rsid w:val="00F84B93"/>
    <w:rsid w:val="00F87099"/>
    <w:rsid w:val="00F87614"/>
    <w:rsid w:val="00F87CCE"/>
    <w:rsid w:val="00F912B6"/>
    <w:rsid w:val="00F91A02"/>
    <w:rsid w:val="00F946D5"/>
    <w:rsid w:val="00FB70D0"/>
    <w:rsid w:val="00FC2A44"/>
    <w:rsid w:val="00FC3E8C"/>
    <w:rsid w:val="00FD1425"/>
    <w:rsid w:val="00FD37DF"/>
    <w:rsid w:val="00FD7B11"/>
    <w:rsid w:val="00FE4B80"/>
    <w:rsid w:val="00FE517A"/>
    <w:rsid w:val="00FF1224"/>
    <w:rsid w:val="00FF411D"/>
    <w:rsid w:val="00FF65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E10A"/>
  <w15:chartTrackingRefBased/>
  <w15:docId w15:val="{1F77DB7F-6989-40F5-B530-0116CAD9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heme="minorBidi"/>
        <w:sz w:val="21"/>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41A"/>
    <w:rPr>
      <w:color w:val="0563C1" w:themeColor="hyperlink"/>
      <w:u w:val="single"/>
    </w:rPr>
  </w:style>
  <w:style w:type="character" w:styleId="a4">
    <w:name w:val="Unresolved Mention"/>
    <w:basedOn w:val="a0"/>
    <w:uiPriority w:val="99"/>
    <w:semiHidden/>
    <w:unhideWhenUsed/>
    <w:rsid w:val="006B041A"/>
    <w:rPr>
      <w:color w:val="605E5C"/>
      <w:shd w:val="clear" w:color="auto" w:fill="E1DFDD"/>
    </w:rPr>
  </w:style>
  <w:style w:type="paragraph" w:styleId="Web">
    <w:name w:val="Normal (Web)"/>
    <w:basedOn w:val="a"/>
    <w:uiPriority w:val="99"/>
    <w:semiHidden/>
    <w:unhideWhenUsed/>
    <w:rsid w:val="00C35D22"/>
    <w:pPr>
      <w:widowControl/>
      <w:spacing w:before="100" w:beforeAutospacing="1" w:after="100" w:afterAutospacing="1" w:line="240" w:lineRule="auto"/>
      <w:jc w:val="left"/>
    </w:pPr>
    <w:rPr>
      <w:rFonts w:ascii="Times New Roman" w:eastAsia="Times New Roman" w:hAnsi="Times New Roman" w:cs="Times New Roman"/>
      <w:sz w:val="24"/>
      <w:szCs w:val="24"/>
      <w:lang w:eastAsia="zh-CN"/>
    </w:rPr>
  </w:style>
  <w:style w:type="character" w:customStyle="1" w:styleId="metadata">
    <w:name w:val="metadata"/>
    <w:basedOn w:val="a0"/>
    <w:rsid w:val="00C35D22"/>
  </w:style>
  <w:style w:type="paragraph" w:styleId="a5">
    <w:name w:val="List Paragraph"/>
    <w:basedOn w:val="a"/>
    <w:uiPriority w:val="34"/>
    <w:qFormat/>
    <w:rsid w:val="00C35D22"/>
    <w:pPr>
      <w:ind w:left="720"/>
      <w:contextualSpacing/>
    </w:pPr>
  </w:style>
  <w:style w:type="paragraph" w:styleId="a6">
    <w:name w:val="footnote text"/>
    <w:basedOn w:val="a"/>
    <w:link w:val="a7"/>
    <w:uiPriority w:val="99"/>
    <w:unhideWhenUsed/>
    <w:rsid w:val="00133937"/>
    <w:pPr>
      <w:spacing w:after="0" w:line="240" w:lineRule="auto"/>
    </w:pPr>
    <w:rPr>
      <w:sz w:val="20"/>
      <w:szCs w:val="20"/>
    </w:rPr>
  </w:style>
  <w:style w:type="character" w:customStyle="1" w:styleId="a7">
    <w:name w:val="脚注文字列 (文字)"/>
    <w:basedOn w:val="a0"/>
    <w:link w:val="a6"/>
    <w:uiPriority w:val="99"/>
    <w:rsid w:val="00133937"/>
    <w:rPr>
      <w:sz w:val="20"/>
      <w:szCs w:val="20"/>
    </w:rPr>
  </w:style>
  <w:style w:type="character" w:styleId="a8">
    <w:name w:val="footnote reference"/>
    <w:basedOn w:val="a0"/>
    <w:uiPriority w:val="99"/>
    <w:semiHidden/>
    <w:unhideWhenUsed/>
    <w:rsid w:val="00133937"/>
    <w:rPr>
      <w:vertAlign w:val="superscript"/>
    </w:rPr>
  </w:style>
  <w:style w:type="paragraph" w:styleId="a9">
    <w:name w:val="header"/>
    <w:basedOn w:val="a"/>
    <w:link w:val="aa"/>
    <w:uiPriority w:val="99"/>
    <w:unhideWhenUsed/>
    <w:rsid w:val="009B552B"/>
    <w:pPr>
      <w:tabs>
        <w:tab w:val="center" w:pos="4419"/>
        <w:tab w:val="right" w:pos="8838"/>
      </w:tabs>
      <w:spacing w:after="0" w:line="240" w:lineRule="auto"/>
    </w:pPr>
  </w:style>
  <w:style w:type="character" w:customStyle="1" w:styleId="aa">
    <w:name w:val="ヘッダー (文字)"/>
    <w:basedOn w:val="a0"/>
    <w:link w:val="a9"/>
    <w:uiPriority w:val="99"/>
    <w:rsid w:val="009B552B"/>
  </w:style>
  <w:style w:type="paragraph" w:styleId="ab">
    <w:name w:val="footer"/>
    <w:basedOn w:val="a"/>
    <w:link w:val="ac"/>
    <w:uiPriority w:val="99"/>
    <w:unhideWhenUsed/>
    <w:rsid w:val="009B552B"/>
    <w:pPr>
      <w:tabs>
        <w:tab w:val="center" w:pos="4419"/>
        <w:tab w:val="right" w:pos="8838"/>
      </w:tabs>
      <w:spacing w:after="0" w:line="240" w:lineRule="auto"/>
    </w:pPr>
  </w:style>
  <w:style w:type="character" w:customStyle="1" w:styleId="ac">
    <w:name w:val="フッター (文字)"/>
    <w:basedOn w:val="a0"/>
    <w:link w:val="ab"/>
    <w:uiPriority w:val="99"/>
    <w:rsid w:val="009B552B"/>
  </w:style>
  <w:style w:type="paragraph" w:styleId="ad">
    <w:name w:val="No Spacing"/>
    <w:uiPriority w:val="1"/>
    <w:qFormat/>
    <w:rsid w:val="00546DD6"/>
    <w:pPr>
      <w:widowControl w:val="0"/>
      <w:spacing w:after="0" w:line="240" w:lineRule="auto"/>
      <w:jc w:val="both"/>
    </w:pPr>
  </w:style>
  <w:style w:type="table" w:styleId="ae">
    <w:name w:val="Table Grid"/>
    <w:basedOn w:val="a1"/>
    <w:uiPriority w:val="39"/>
    <w:rsid w:val="00C1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E517A"/>
    <w:pPr>
      <w:spacing w:after="0" w:line="240" w:lineRule="auto"/>
    </w:pPr>
    <w:rPr>
      <w:rFonts w:ascii="Meiryo UI" w:eastAsia="Meiryo UI"/>
      <w:sz w:val="18"/>
      <w:szCs w:val="18"/>
    </w:rPr>
  </w:style>
  <w:style w:type="character" w:customStyle="1" w:styleId="af0">
    <w:name w:val="吹き出し (文字)"/>
    <w:basedOn w:val="a0"/>
    <w:link w:val="af"/>
    <w:uiPriority w:val="99"/>
    <w:semiHidden/>
    <w:rsid w:val="00FE517A"/>
    <w:rPr>
      <w:rFonts w:ascii="Meiryo UI" w:eastAsia="Meiryo UI"/>
      <w:sz w:val="18"/>
      <w:szCs w:val="18"/>
    </w:rPr>
  </w:style>
  <w:style w:type="paragraph" w:styleId="af1">
    <w:name w:val="endnote text"/>
    <w:basedOn w:val="a"/>
    <w:link w:val="af2"/>
    <w:uiPriority w:val="99"/>
    <w:semiHidden/>
    <w:unhideWhenUsed/>
    <w:rsid w:val="004B1005"/>
    <w:pPr>
      <w:spacing w:after="0" w:line="240" w:lineRule="auto"/>
    </w:pPr>
    <w:rPr>
      <w:sz w:val="20"/>
      <w:szCs w:val="20"/>
    </w:rPr>
  </w:style>
  <w:style w:type="character" w:customStyle="1" w:styleId="af2">
    <w:name w:val="文末脚注文字列 (文字)"/>
    <w:basedOn w:val="a0"/>
    <w:link w:val="af1"/>
    <w:uiPriority w:val="99"/>
    <w:semiHidden/>
    <w:rsid w:val="004B1005"/>
    <w:rPr>
      <w:sz w:val="20"/>
      <w:szCs w:val="20"/>
    </w:rPr>
  </w:style>
  <w:style w:type="character" w:styleId="af3">
    <w:name w:val="endnote reference"/>
    <w:basedOn w:val="a0"/>
    <w:uiPriority w:val="99"/>
    <w:semiHidden/>
    <w:unhideWhenUsed/>
    <w:rsid w:val="004B1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14754">
      <w:bodyDiv w:val="1"/>
      <w:marLeft w:val="0"/>
      <w:marRight w:val="0"/>
      <w:marTop w:val="0"/>
      <w:marBottom w:val="0"/>
      <w:divBdr>
        <w:top w:val="none" w:sz="0" w:space="0" w:color="auto"/>
        <w:left w:val="none" w:sz="0" w:space="0" w:color="auto"/>
        <w:bottom w:val="none" w:sz="0" w:space="0" w:color="auto"/>
        <w:right w:val="none" w:sz="0" w:space="0" w:color="auto"/>
      </w:divBdr>
      <w:divsChild>
        <w:div w:id="547229250">
          <w:marLeft w:val="336"/>
          <w:marRight w:val="0"/>
          <w:marTop w:val="120"/>
          <w:marBottom w:val="312"/>
          <w:divBdr>
            <w:top w:val="none" w:sz="0" w:space="0" w:color="auto"/>
            <w:left w:val="none" w:sz="0" w:space="0" w:color="auto"/>
            <w:bottom w:val="none" w:sz="0" w:space="0" w:color="auto"/>
            <w:right w:val="none" w:sz="0" w:space="0" w:color="auto"/>
          </w:divBdr>
          <w:divsChild>
            <w:div w:id="9764916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9708894">
      <w:bodyDiv w:val="1"/>
      <w:marLeft w:val="0"/>
      <w:marRight w:val="0"/>
      <w:marTop w:val="0"/>
      <w:marBottom w:val="0"/>
      <w:divBdr>
        <w:top w:val="none" w:sz="0" w:space="0" w:color="auto"/>
        <w:left w:val="none" w:sz="0" w:space="0" w:color="auto"/>
        <w:bottom w:val="none" w:sz="0" w:space="0" w:color="auto"/>
        <w:right w:val="none" w:sz="0" w:space="0" w:color="auto"/>
      </w:divBdr>
      <w:divsChild>
        <w:div w:id="179780439">
          <w:marLeft w:val="0"/>
          <w:marRight w:val="336"/>
          <w:marTop w:val="120"/>
          <w:marBottom w:val="312"/>
          <w:divBdr>
            <w:top w:val="none" w:sz="0" w:space="0" w:color="auto"/>
            <w:left w:val="none" w:sz="0" w:space="0" w:color="auto"/>
            <w:bottom w:val="none" w:sz="0" w:space="0" w:color="auto"/>
            <w:right w:val="none" w:sz="0" w:space="0" w:color="auto"/>
          </w:divBdr>
          <w:divsChild>
            <w:div w:id="7619515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890611">
          <w:marLeft w:val="336"/>
          <w:marRight w:val="0"/>
          <w:marTop w:val="120"/>
          <w:marBottom w:val="312"/>
          <w:divBdr>
            <w:top w:val="none" w:sz="0" w:space="0" w:color="auto"/>
            <w:left w:val="none" w:sz="0" w:space="0" w:color="auto"/>
            <w:bottom w:val="none" w:sz="0" w:space="0" w:color="auto"/>
            <w:right w:val="none" w:sz="0" w:space="0" w:color="auto"/>
          </w:divBdr>
          <w:divsChild>
            <w:div w:id="1604635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2650045">
          <w:blockQuote w:val="1"/>
          <w:marLeft w:val="0"/>
          <w:marRight w:val="0"/>
          <w:marTop w:val="240"/>
          <w:marBottom w:val="240"/>
          <w:divBdr>
            <w:top w:val="none" w:sz="0" w:space="0" w:color="auto"/>
            <w:left w:val="none" w:sz="0" w:space="0" w:color="auto"/>
            <w:bottom w:val="none" w:sz="0" w:space="0" w:color="auto"/>
            <w:right w:val="none" w:sz="0" w:space="0" w:color="auto"/>
          </w:divBdr>
        </w:div>
        <w:div w:id="1281256099">
          <w:marLeft w:val="0"/>
          <w:marRight w:val="0"/>
          <w:marTop w:val="0"/>
          <w:marBottom w:val="120"/>
          <w:divBdr>
            <w:top w:val="none" w:sz="0" w:space="0" w:color="auto"/>
            <w:left w:val="none" w:sz="0" w:space="0" w:color="auto"/>
            <w:bottom w:val="none" w:sz="0" w:space="0" w:color="auto"/>
            <w:right w:val="none" w:sz="0" w:space="0" w:color="auto"/>
          </w:divBdr>
        </w:div>
      </w:divsChild>
    </w:div>
    <w:div w:id="251356341">
      <w:bodyDiv w:val="1"/>
      <w:marLeft w:val="0"/>
      <w:marRight w:val="0"/>
      <w:marTop w:val="0"/>
      <w:marBottom w:val="0"/>
      <w:divBdr>
        <w:top w:val="none" w:sz="0" w:space="0" w:color="auto"/>
        <w:left w:val="none" w:sz="0" w:space="0" w:color="auto"/>
        <w:bottom w:val="none" w:sz="0" w:space="0" w:color="auto"/>
        <w:right w:val="none" w:sz="0" w:space="0" w:color="auto"/>
      </w:divBdr>
    </w:div>
    <w:div w:id="403575117">
      <w:bodyDiv w:val="1"/>
      <w:marLeft w:val="0"/>
      <w:marRight w:val="0"/>
      <w:marTop w:val="0"/>
      <w:marBottom w:val="0"/>
      <w:divBdr>
        <w:top w:val="none" w:sz="0" w:space="0" w:color="auto"/>
        <w:left w:val="none" w:sz="0" w:space="0" w:color="auto"/>
        <w:bottom w:val="none" w:sz="0" w:space="0" w:color="auto"/>
        <w:right w:val="none" w:sz="0" w:space="0" w:color="auto"/>
      </w:divBdr>
      <w:divsChild>
        <w:div w:id="193273767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49801041">
      <w:bodyDiv w:val="1"/>
      <w:marLeft w:val="0"/>
      <w:marRight w:val="0"/>
      <w:marTop w:val="0"/>
      <w:marBottom w:val="0"/>
      <w:divBdr>
        <w:top w:val="none" w:sz="0" w:space="0" w:color="auto"/>
        <w:left w:val="none" w:sz="0" w:space="0" w:color="auto"/>
        <w:bottom w:val="none" w:sz="0" w:space="0" w:color="auto"/>
        <w:right w:val="none" w:sz="0" w:space="0" w:color="auto"/>
      </w:divBdr>
    </w:div>
    <w:div w:id="1079324375">
      <w:bodyDiv w:val="1"/>
      <w:marLeft w:val="0"/>
      <w:marRight w:val="0"/>
      <w:marTop w:val="0"/>
      <w:marBottom w:val="0"/>
      <w:divBdr>
        <w:top w:val="none" w:sz="0" w:space="0" w:color="auto"/>
        <w:left w:val="none" w:sz="0" w:space="0" w:color="auto"/>
        <w:bottom w:val="none" w:sz="0" w:space="0" w:color="auto"/>
        <w:right w:val="none" w:sz="0" w:space="0" w:color="auto"/>
      </w:divBdr>
      <w:divsChild>
        <w:div w:id="2826637">
          <w:marLeft w:val="0"/>
          <w:marRight w:val="75"/>
          <w:marTop w:val="0"/>
          <w:marBottom w:val="0"/>
          <w:divBdr>
            <w:top w:val="none" w:sz="0" w:space="0" w:color="auto"/>
            <w:left w:val="none" w:sz="0" w:space="0" w:color="auto"/>
            <w:bottom w:val="none" w:sz="0" w:space="0" w:color="auto"/>
            <w:right w:val="none" w:sz="0" w:space="0" w:color="auto"/>
          </w:divBdr>
          <w:divsChild>
            <w:div w:id="1703676448">
              <w:marLeft w:val="0"/>
              <w:marRight w:val="0"/>
              <w:marTop w:val="0"/>
              <w:marBottom w:val="0"/>
              <w:divBdr>
                <w:top w:val="none" w:sz="0" w:space="0" w:color="auto"/>
                <w:left w:val="none" w:sz="0" w:space="0" w:color="auto"/>
                <w:bottom w:val="none" w:sz="0" w:space="0" w:color="auto"/>
                <w:right w:val="none" w:sz="0" w:space="0" w:color="auto"/>
              </w:divBdr>
              <w:divsChild>
                <w:div w:id="93020941">
                  <w:marLeft w:val="0"/>
                  <w:marRight w:val="0"/>
                  <w:marTop w:val="120"/>
                  <w:marBottom w:val="0"/>
                  <w:divBdr>
                    <w:top w:val="none" w:sz="0" w:space="0" w:color="auto"/>
                    <w:left w:val="none" w:sz="0" w:space="0" w:color="auto"/>
                    <w:bottom w:val="none" w:sz="0" w:space="0" w:color="auto"/>
                    <w:right w:val="none" w:sz="0" w:space="0" w:color="auto"/>
                  </w:divBdr>
                </w:div>
                <w:div w:id="102380852">
                  <w:marLeft w:val="0"/>
                  <w:marRight w:val="0"/>
                  <w:marTop w:val="0"/>
                  <w:marBottom w:val="0"/>
                  <w:divBdr>
                    <w:top w:val="none" w:sz="0" w:space="0" w:color="auto"/>
                    <w:left w:val="none" w:sz="0" w:space="0" w:color="auto"/>
                    <w:bottom w:val="none" w:sz="0" w:space="0" w:color="auto"/>
                    <w:right w:val="none" w:sz="0" w:space="0" w:color="auto"/>
                  </w:divBdr>
                </w:div>
                <w:div w:id="6646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567">
          <w:marLeft w:val="0"/>
          <w:marRight w:val="0"/>
          <w:marTop w:val="0"/>
          <w:marBottom w:val="0"/>
          <w:divBdr>
            <w:top w:val="none" w:sz="0" w:space="0" w:color="auto"/>
            <w:left w:val="none" w:sz="0" w:space="0" w:color="auto"/>
            <w:bottom w:val="none" w:sz="0" w:space="0" w:color="auto"/>
            <w:right w:val="none" w:sz="0" w:space="0" w:color="auto"/>
          </w:divBdr>
          <w:divsChild>
            <w:div w:id="4887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7755">
      <w:bodyDiv w:val="1"/>
      <w:marLeft w:val="0"/>
      <w:marRight w:val="0"/>
      <w:marTop w:val="0"/>
      <w:marBottom w:val="0"/>
      <w:divBdr>
        <w:top w:val="none" w:sz="0" w:space="0" w:color="auto"/>
        <w:left w:val="none" w:sz="0" w:space="0" w:color="auto"/>
        <w:bottom w:val="none" w:sz="0" w:space="0" w:color="auto"/>
        <w:right w:val="none" w:sz="0" w:space="0" w:color="auto"/>
      </w:divBdr>
    </w:div>
    <w:div w:id="1733045391">
      <w:bodyDiv w:val="1"/>
      <w:marLeft w:val="0"/>
      <w:marRight w:val="0"/>
      <w:marTop w:val="0"/>
      <w:marBottom w:val="0"/>
      <w:divBdr>
        <w:top w:val="none" w:sz="0" w:space="0" w:color="auto"/>
        <w:left w:val="none" w:sz="0" w:space="0" w:color="auto"/>
        <w:bottom w:val="none" w:sz="0" w:space="0" w:color="auto"/>
        <w:right w:val="none" w:sz="0" w:space="0" w:color="auto"/>
      </w:divBdr>
      <w:divsChild>
        <w:div w:id="1042245705">
          <w:marLeft w:val="0"/>
          <w:marRight w:val="0"/>
          <w:marTop w:val="0"/>
          <w:marBottom w:val="0"/>
          <w:divBdr>
            <w:top w:val="none" w:sz="0" w:space="0" w:color="auto"/>
            <w:left w:val="none" w:sz="0" w:space="0" w:color="auto"/>
            <w:bottom w:val="none" w:sz="0" w:space="0" w:color="auto"/>
            <w:right w:val="none" w:sz="0" w:space="0" w:color="auto"/>
          </w:divBdr>
          <w:divsChild>
            <w:div w:id="1399208689">
              <w:marLeft w:val="0"/>
              <w:marRight w:val="0"/>
              <w:marTop w:val="0"/>
              <w:marBottom w:val="0"/>
              <w:divBdr>
                <w:top w:val="none" w:sz="0" w:space="0" w:color="auto"/>
                <w:left w:val="none" w:sz="0" w:space="0" w:color="auto"/>
                <w:bottom w:val="none" w:sz="0" w:space="0" w:color="auto"/>
                <w:right w:val="none" w:sz="0" w:space="0" w:color="auto"/>
              </w:divBdr>
              <w:divsChild>
                <w:div w:id="1108281740">
                  <w:marLeft w:val="0"/>
                  <w:marRight w:val="0"/>
                  <w:marTop w:val="0"/>
                  <w:marBottom w:val="0"/>
                  <w:divBdr>
                    <w:top w:val="none" w:sz="0" w:space="0" w:color="auto"/>
                    <w:left w:val="none" w:sz="0" w:space="0" w:color="auto"/>
                    <w:bottom w:val="none" w:sz="0" w:space="0" w:color="auto"/>
                    <w:right w:val="none" w:sz="0" w:space="0" w:color="auto"/>
                  </w:divBdr>
                  <w:divsChild>
                    <w:div w:id="23793373">
                      <w:marLeft w:val="0"/>
                      <w:marRight w:val="0"/>
                      <w:marTop w:val="0"/>
                      <w:marBottom w:val="0"/>
                      <w:divBdr>
                        <w:top w:val="single" w:sz="6" w:space="5" w:color="A2A9B1"/>
                        <w:left w:val="single" w:sz="6" w:space="5" w:color="A2A9B1"/>
                        <w:bottom w:val="single" w:sz="6" w:space="5" w:color="A2A9B1"/>
                        <w:right w:val="single" w:sz="6" w:space="5" w:color="A2A9B1"/>
                      </w:divBdr>
                    </w:div>
                    <w:div w:id="1303999658">
                      <w:marLeft w:val="336"/>
                      <w:marRight w:val="0"/>
                      <w:marTop w:val="120"/>
                      <w:marBottom w:val="312"/>
                      <w:divBdr>
                        <w:top w:val="none" w:sz="0" w:space="0" w:color="auto"/>
                        <w:left w:val="none" w:sz="0" w:space="0" w:color="auto"/>
                        <w:bottom w:val="none" w:sz="0" w:space="0" w:color="auto"/>
                        <w:right w:val="none" w:sz="0" w:space="0" w:color="auto"/>
                      </w:divBdr>
                      <w:divsChild>
                        <w:div w:id="6055037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8050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4981">
      <w:bodyDiv w:val="1"/>
      <w:marLeft w:val="0"/>
      <w:marRight w:val="0"/>
      <w:marTop w:val="0"/>
      <w:marBottom w:val="0"/>
      <w:divBdr>
        <w:top w:val="none" w:sz="0" w:space="0" w:color="auto"/>
        <w:left w:val="none" w:sz="0" w:space="0" w:color="auto"/>
        <w:bottom w:val="none" w:sz="0" w:space="0" w:color="auto"/>
        <w:right w:val="none" w:sz="0" w:space="0" w:color="auto"/>
      </w:divBdr>
    </w:div>
    <w:div w:id="18128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7157-0009-454F-A233-588541E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1116</Words>
  <Characters>6362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 JJ</dc:creator>
  <cp:keywords/>
  <dc:description/>
  <cp:lastModifiedBy>Nomi JJ</cp:lastModifiedBy>
  <cp:revision>5</cp:revision>
  <cp:lastPrinted>2021-06-18T12:02:00Z</cp:lastPrinted>
  <dcterms:created xsi:type="dcterms:W3CDTF">2023-02-14T03:43:00Z</dcterms:created>
  <dcterms:modified xsi:type="dcterms:W3CDTF">2023-02-14T06:46:00Z</dcterms:modified>
</cp:coreProperties>
</file>